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F0" w:rsidRP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BF0">
        <w:rPr>
          <w:rFonts w:ascii="Times New Roman" w:hAnsi="Times New Roman" w:cs="Times New Roman"/>
          <w:b/>
          <w:sz w:val="32"/>
          <w:szCs w:val="32"/>
        </w:rPr>
        <w:t>ТИПОПОЙ ОТЧЕТ КОНКУРСНОГО УПРАВЛЯЮЩЕГО</w:t>
      </w:r>
    </w:p>
    <w:p w:rsid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F0" w:rsidRP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F0" w:rsidRDefault="00FD5989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П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22.05.2003 </w:t>
      </w:r>
      <w:r w:rsidR="000720AA" w:rsidRPr="0035586D">
        <w:rPr>
          <w:rFonts w:ascii="Times New Roman" w:hAnsi="Times New Roman" w:cs="Times New Roman"/>
          <w:sz w:val="24"/>
          <w:szCs w:val="24"/>
        </w:rPr>
        <w:t>№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299</w:t>
      </w:r>
      <w:r w:rsidR="000720AA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="00C737D0" w:rsidRPr="0035586D">
        <w:rPr>
          <w:rFonts w:ascii="Times New Roman" w:hAnsi="Times New Roman" w:cs="Times New Roman"/>
          <w:sz w:val="24"/>
          <w:szCs w:val="24"/>
        </w:rPr>
        <w:t>«</w:t>
      </w:r>
      <w:r w:rsidR="000720AA" w:rsidRPr="0035586D">
        <w:rPr>
          <w:rFonts w:ascii="Times New Roman" w:hAnsi="Times New Roman" w:cs="Times New Roman"/>
          <w:sz w:val="24"/>
          <w:szCs w:val="24"/>
        </w:rPr>
        <w:t xml:space="preserve">Об утверждении Общих правил подготовки отчетов (заключений) арбитражного управляющего» 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утверждены Общие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правила</w:t>
      </w:r>
      <w:r w:rsidR="005C4BF0">
        <w:rPr>
          <w:rFonts w:ascii="Times New Roman" w:hAnsi="Times New Roman" w:cs="Times New Roman"/>
          <w:sz w:val="24"/>
          <w:szCs w:val="24"/>
        </w:rPr>
        <w:t xml:space="preserve"> подготовки отчетов.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0720AA" w:rsidRPr="0035586D">
        <w:rPr>
          <w:rFonts w:ascii="Times New Roman" w:hAnsi="Times New Roman" w:cs="Times New Roman"/>
          <w:sz w:val="24"/>
          <w:szCs w:val="24"/>
        </w:rPr>
        <w:t>пункта 3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в отчетах (заключениях) арбитражного управляющего указываются сведения, определенные данными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Правилами</w:t>
      </w:r>
      <w:r w:rsidRPr="0035586D">
        <w:rPr>
          <w:rFonts w:ascii="Times New Roman" w:hAnsi="Times New Roman" w:cs="Times New Roman"/>
          <w:sz w:val="24"/>
          <w:szCs w:val="24"/>
        </w:rPr>
        <w:t xml:space="preserve">, сведения, предусмотренные </w:t>
      </w:r>
      <w:r w:rsidR="000720AA" w:rsidRPr="0035586D">
        <w:rPr>
          <w:rFonts w:ascii="Times New Roman" w:hAnsi="Times New Roman" w:cs="Times New Roman"/>
          <w:sz w:val="24"/>
          <w:szCs w:val="24"/>
        </w:rPr>
        <w:t>Законом</w:t>
      </w:r>
      <w:r w:rsidR="00FD5989" w:rsidRPr="0035586D">
        <w:rPr>
          <w:rFonts w:ascii="Times New Roman" w:hAnsi="Times New Roman" w:cs="Times New Roman"/>
          <w:sz w:val="24"/>
          <w:szCs w:val="24"/>
        </w:rPr>
        <w:t xml:space="preserve"> о банкротстве,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и дополнительная информация, которая может иметь существенное значение для принятия решений арбитражным судом и со</w:t>
      </w:r>
      <w:r w:rsidR="005C4BF0">
        <w:rPr>
          <w:rFonts w:ascii="Times New Roman" w:hAnsi="Times New Roman" w:cs="Times New Roman"/>
          <w:sz w:val="24"/>
          <w:szCs w:val="24"/>
        </w:rPr>
        <w:t>бранием (комитетом) кредиторов.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Отчет (заключение) арбитражного управляющего составляется по типовым формам,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 (</w:t>
      </w:r>
      <w:r w:rsidR="000720AA" w:rsidRPr="0035586D">
        <w:rPr>
          <w:rFonts w:ascii="Times New Roman" w:hAnsi="Times New Roman" w:cs="Times New Roman"/>
          <w:sz w:val="24"/>
          <w:szCs w:val="24"/>
        </w:rPr>
        <w:t>пункт 4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отчетов)</w:t>
      </w:r>
      <w:r w:rsidR="007D3770" w:rsidRPr="0035586D">
        <w:rPr>
          <w:rFonts w:ascii="Times New Roman" w:hAnsi="Times New Roman" w:cs="Times New Roman"/>
          <w:sz w:val="24"/>
          <w:szCs w:val="24"/>
        </w:rPr>
        <w:t xml:space="preserve"> (постановление ФАС Центрального округа от 14.07.2014 по делу </w:t>
      </w:r>
      <w:r w:rsidR="00FD5989" w:rsidRPr="0035586D">
        <w:rPr>
          <w:rFonts w:ascii="Times New Roman" w:hAnsi="Times New Roman" w:cs="Times New Roman"/>
          <w:sz w:val="24"/>
          <w:szCs w:val="24"/>
        </w:rPr>
        <w:t xml:space="preserve">№ </w:t>
      </w:r>
      <w:r w:rsidR="00E043F0" w:rsidRPr="0035586D">
        <w:rPr>
          <w:rFonts w:ascii="Times New Roman" w:hAnsi="Times New Roman" w:cs="Times New Roman"/>
          <w:sz w:val="24"/>
          <w:szCs w:val="24"/>
        </w:rPr>
        <w:t>А</w:t>
      </w:r>
      <w:r w:rsidR="007D3770" w:rsidRPr="0035586D">
        <w:rPr>
          <w:rFonts w:ascii="Times New Roman" w:hAnsi="Times New Roman" w:cs="Times New Roman"/>
          <w:sz w:val="24"/>
          <w:szCs w:val="24"/>
        </w:rPr>
        <w:t>23-5375/2013)</w:t>
      </w:r>
      <w:r w:rsidR="005C4BF0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Типовая форма отчета (заключения) арбитражного управляющего утверждена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приказом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от 14.08.2003 </w:t>
      </w:r>
      <w:r w:rsidR="000720AA" w:rsidRPr="0035586D">
        <w:rPr>
          <w:rFonts w:ascii="Times New Roman" w:hAnsi="Times New Roman" w:cs="Times New Roman"/>
          <w:sz w:val="24"/>
          <w:szCs w:val="24"/>
        </w:rPr>
        <w:t>№</w:t>
      </w:r>
      <w:r w:rsidRPr="0035586D">
        <w:rPr>
          <w:rFonts w:ascii="Times New Roman" w:hAnsi="Times New Roman" w:cs="Times New Roman"/>
          <w:sz w:val="24"/>
          <w:szCs w:val="24"/>
        </w:rPr>
        <w:t xml:space="preserve"> 195 </w:t>
      </w:r>
      <w:r w:rsidR="000720AA" w:rsidRPr="0035586D">
        <w:rPr>
          <w:rFonts w:ascii="Times New Roman" w:hAnsi="Times New Roman" w:cs="Times New Roman"/>
          <w:sz w:val="24"/>
          <w:szCs w:val="24"/>
        </w:rPr>
        <w:t>«</w:t>
      </w:r>
      <w:r w:rsidRPr="0035586D">
        <w:rPr>
          <w:rFonts w:ascii="Times New Roman" w:hAnsi="Times New Roman" w:cs="Times New Roman"/>
          <w:sz w:val="24"/>
          <w:szCs w:val="24"/>
        </w:rPr>
        <w:t>Об утверждении типовых форм отчетов (заключений) арбитражного управляющего</w:t>
      </w:r>
      <w:r w:rsidR="000720AA" w:rsidRPr="0035586D">
        <w:rPr>
          <w:rFonts w:ascii="Times New Roman" w:hAnsi="Times New Roman" w:cs="Times New Roman"/>
          <w:sz w:val="24"/>
          <w:szCs w:val="24"/>
        </w:rPr>
        <w:t>»</w:t>
      </w:r>
      <w:r w:rsidRPr="0035586D">
        <w:rPr>
          <w:rFonts w:ascii="Times New Roman" w:hAnsi="Times New Roman" w:cs="Times New Roman"/>
          <w:sz w:val="24"/>
          <w:szCs w:val="24"/>
        </w:rPr>
        <w:t xml:space="preserve"> и предусматривает минимальный перечень сведений, подлежащих отр</w:t>
      </w:r>
      <w:r w:rsidR="005C4BF0">
        <w:rPr>
          <w:rFonts w:ascii="Times New Roman" w:hAnsi="Times New Roman" w:cs="Times New Roman"/>
          <w:sz w:val="24"/>
          <w:szCs w:val="24"/>
        </w:rPr>
        <w:t>ажению арбитражным управляющим.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37D0" w:rsidRPr="0035586D">
        <w:rPr>
          <w:rFonts w:ascii="Times New Roman" w:hAnsi="Times New Roman" w:cs="Times New Roman"/>
          <w:sz w:val="24"/>
          <w:szCs w:val="24"/>
        </w:rPr>
        <w:t>пункту 10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отчеты конкурсного управляющего о своей деятельности и о результатах проведения конкурсного производства должны содержать сведения, предусмотренные </w:t>
      </w:r>
      <w:r w:rsidR="00C737D0" w:rsidRPr="0035586D">
        <w:rPr>
          <w:rFonts w:ascii="Times New Roman" w:hAnsi="Times New Roman" w:cs="Times New Roman"/>
          <w:sz w:val="24"/>
          <w:szCs w:val="24"/>
        </w:rPr>
        <w:t>пунктом 2 статьи 143</w:t>
      </w:r>
      <w:r w:rsidRPr="0035586D">
        <w:rPr>
          <w:rFonts w:ascii="Times New Roman" w:hAnsi="Times New Roman" w:cs="Times New Roman"/>
          <w:sz w:val="24"/>
          <w:szCs w:val="24"/>
        </w:rPr>
        <w:t xml:space="preserve"> Закона о банкротстве, в частности, сведения о ходе реализации имущества должника с указанием сумм, поступивших от реализации имущества; о количестве и об общем размере требований о взыскании задолженности, предъявленных конкурсным управляющим к третьим лицам; 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 о предпринятых мерах по признанию недействительными сделок должника, а также по заявлению отказа от исполнения договоров должника; 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 о проведенной конкурсным управляющим работе по закрытию счетов должника и ее результатах; о привлечении к субсидиарной ответственности третьих лиц,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 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  <w:r w:rsidR="003B4BE3" w:rsidRPr="0035586D">
        <w:rPr>
          <w:rFonts w:ascii="Times New Roman" w:hAnsi="Times New Roman" w:cs="Times New Roman"/>
          <w:sz w:val="24"/>
          <w:szCs w:val="24"/>
        </w:rPr>
        <w:t xml:space="preserve"> Данный перечень не является исчерпывающим.</w:t>
      </w:r>
    </w:p>
    <w:p w:rsidR="005C4BF0" w:rsidRDefault="00C737D0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9376F6" w:rsidRPr="0035586D">
        <w:rPr>
          <w:rFonts w:ascii="Times New Roman" w:hAnsi="Times New Roman" w:cs="Times New Roman"/>
          <w:sz w:val="24"/>
          <w:szCs w:val="24"/>
        </w:rPr>
        <w:t>11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к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</w:t>
      </w:r>
      <w:r w:rsidR="00E40B3C" w:rsidRPr="0035586D">
        <w:rPr>
          <w:rFonts w:ascii="Times New Roman" w:hAnsi="Times New Roman" w:cs="Times New Roman"/>
          <w:sz w:val="24"/>
          <w:szCs w:val="24"/>
        </w:rPr>
        <w:t xml:space="preserve"> (</w:t>
      </w:r>
      <w:r w:rsidR="008F51AC" w:rsidRPr="0035586D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E40B3C" w:rsidRPr="0035586D">
        <w:rPr>
          <w:rFonts w:ascii="Times New Roman" w:hAnsi="Times New Roman" w:cs="Times New Roman"/>
          <w:sz w:val="24"/>
          <w:szCs w:val="24"/>
        </w:rPr>
        <w:t>постановление Арбитражного суда Волго-Вятского округа от</w:t>
      </w:r>
      <w:r w:rsidR="00704C39" w:rsidRPr="0035586D">
        <w:rPr>
          <w:rFonts w:ascii="Times New Roman" w:hAnsi="Times New Roman" w:cs="Times New Roman"/>
          <w:sz w:val="24"/>
          <w:szCs w:val="24"/>
        </w:rPr>
        <w:t xml:space="preserve"> 05.09.2014</w:t>
      </w:r>
      <w:r w:rsidR="00FA4D5B" w:rsidRPr="0035586D">
        <w:rPr>
          <w:rFonts w:ascii="Times New Roman" w:hAnsi="Times New Roman" w:cs="Times New Roman"/>
          <w:sz w:val="24"/>
          <w:szCs w:val="24"/>
        </w:rPr>
        <w:t xml:space="preserve"> № А28-15856/2013</w:t>
      </w:r>
      <w:r w:rsidR="00375E2B" w:rsidRPr="0035586D">
        <w:rPr>
          <w:rFonts w:ascii="Times New Roman" w:hAnsi="Times New Roman" w:cs="Times New Roman"/>
          <w:sz w:val="24"/>
          <w:szCs w:val="24"/>
        </w:rPr>
        <w:t>, постановление ФАС Волго-Вятского округа от 22.05.2014 по делу № А79-8932/2013)</w:t>
      </w:r>
      <w:r w:rsidR="005C4BF0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C737D0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376F6" w:rsidRPr="0035586D">
        <w:rPr>
          <w:rFonts w:ascii="Times New Roman" w:hAnsi="Times New Roman" w:cs="Times New Roman"/>
          <w:sz w:val="24"/>
          <w:szCs w:val="24"/>
        </w:rPr>
        <w:t>12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 предусматривает, что о</w:t>
      </w:r>
      <w:r w:rsidR="009376F6" w:rsidRPr="0035586D">
        <w:rPr>
          <w:rFonts w:ascii="Times New Roman" w:hAnsi="Times New Roman" w:cs="Times New Roman"/>
          <w:sz w:val="24"/>
          <w:szCs w:val="24"/>
        </w:rPr>
        <w:t>тчет конкурсного управляющего об использовании денежных сре</w:t>
      </w:r>
      <w:r w:rsidRPr="0035586D">
        <w:rPr>
          <w:rFonts w:ascii="Times New Roman" w:hAnsi="Times New Roman" w:cs="Times New Roman"/>
          <w:sz w:val="24"/>
          <w:szCs w:val="24"/>
        </w:rPr>
        <w:t>дств должника должен содержать: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рекв</w:t>
      </w:r>
      <w:r w:rsidRPr="0035586D">
        <w:rPr>
          <w:rFonts w:ascii="Times New Roman" w:hAnsi="Times New Roman" w:cs="Times New Roman"/>
          <w:sz w:val="24"/>
          <w:szCs w:val="24"/>
        </w:rPr>
        <w:t>изиты основного счета должника;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сведения о размере средств, поступивших на основной счет </w:t>
      </w:r>
      <w:r w:rsidRPr="0035586D">
        <w:rPr>
          <w:rFonts w:ascii="Times New Roman" w:hAnsi="Times New Roman" w:cs="Times New Roman"/>
          <w:sz w:val="24"/>
          <w:szCs w:val="24"/>
        </w:rPr>
        <w:t>должника;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сведения о каждом платеже (с обоснованием платежа) и об общем размере использованных денежных средств должника</w:t>
      </w:r>
      <w:r w:rsidR="009B6F24" w:rsidRPr="0035586D">
        <w:rPr>
          <w:rFonts w:ascii="Times New Roman" w:hAnsi="Times New Roman" w:cs="Times New Roman"/>
          <w:sz w:val="24"/>
          <w:szCs w:val="24"/>
        </w:rPr>
        <w:t xml:space="preserve"> (решение Арбитражного суда Костромской области от 17.12.2013 по делу № А31-11785/13)</w:t>
      </w:r>
      <w:r w:rsidR="009376F6" w:rsidRPr="0035586D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421297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>Согласно пункту 13 названных правил</w:t>
      </w:r>
      <w:r w:rsidR="002D3392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к отчету конкурсного управляющего об использовании денежных средств должника прилагаются копии документов, подтверждающ</w:t>
      </w:r>
      <w:r w:rsidR="0035586D" w:rsidRPr="0035586D">
        <w:rPr>
          <w:rFonts w:ascii="Times New Roman" w:hAnsi="Times New Roman" w:cs="Times New Roman"/>
          <w:sz w:val="24"/>
          <w:szCs w:val="24"/>
        </w:rPr>
        <w:t>их указанные в отчете сведения.</w:t>
      </w:r>
    </w:p>
    <w:p w:rsidR="005C4BF0" w:rsidRDefault="008F51AC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5C4BF0" w:rsidRDefault="009F781B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Федерального арбитражного суда Волго-Вятского округа от 16.06.</w:t>
      </w:r>
      <w:r w:rsidR="005C4BF0">
        <w:rPr>
          <w:rFonts w:ascii="Times New Roman" w:hAnsi="Times New Roman" w:cs="Times New Roman"/>
          <w:sz w:val="24"/>
          <w:szCs w:val="24"/>
        </w:rPr>
        <w:t>2014  по делу № А39-4683/2013).</w:t>
      </w:r>
    </w:p>
    <w:p w:rsidR="005C4BF0" w:rsidRDefault="004410A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Типовые формы отчетов конкурсного управляющего о своей деятельности и об использовании денежных средств должника должны содержать исчерпывающий перечень информации, подлежащей отражению в отчетах конкурсного управляющего. Также типовыми формами определен строгий порядок изложения данной информации. Действующее законодательство не предусматривает самостоятельного изменения арбитражными управляющими типовых форм в части объема и порядка отражения в них информации.</w:t>
      </w:r>
    </w:p>
    <w:p w:rsidR="009A2F7A" w:rsidRPr="0035586D" w:rsidRDefault="009A2F7A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Отчет конкурсного управляющего должен быть составлен по </w:t>
      </w:r>
      <w:r w:rsidR="00ED15CC" w:rsidRPr="0035586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5586D">
        <w:rPr>
          <w:rFonts w:ascii="Times New Roman" w:hAnsi="Times New Roman" w:cs="Times New Roman"/>
          <w:sz w:val="24"/>
          <w:szCs w:val="24"/>
        </w:rPr>
        <w:t>типовой форме, утвержденной Минюстом РФ (приложение 4 к Приказу Минюста РФ от 14.08.2003 № 195).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В соответствии с пунктом 2 ст</w:t>
      </w:r>
      <w:r w:rsidR="008F5C03">
        <w:rPr>
          <w:rFonts w:ascii="Times New Roman" w:hAnsi="Times New Roman" w:cs="Times New Roman"/>
          <w:sz w:val="24"/>
          <w:szCs w:val="24"/>
        </w:rPr>
        <w:t>.</w:t>
      </w:r>
      <w:r w:rsidRPr="00297F78">
        <w:rPr>
          <w:rFonts w:ascii="Times New Roman" w:hAnsi="Times New Roman" w:cs="Times New Roman"/>
          <w:sz w:val="24"/>
          <w:szCs w:val="24"/>
        </w:rPr>
        <w:t xml:space="preserve"> 143 Закона о банкротстве в отчете конкурсного управляющего должны содержаться сведения: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сформированной конкурсной массе, в том числе о ходе и об итогах инвентаризации имущества должника, о ходе и результатах оценки имущества должника в случае привлечения оценщика для оценки такого имущества;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28.07.2012 №</w:t>
      </w:r>
      <w:r w:rsidRPr="00297F78">
        <w:rPr>
          <w:rFonts w:ascii="Times New Roman" w:hAnsi="Times New Roman" w:cs="Times New Roman"/>
          <w:sz w:val="24"/>
          <w:szCs w:val="24"/>
        </w:rPr>
        <w:t xml:space="preserve"> 144-ФЗ)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размере денежных средств, поступивших на основной счет должника, об источниках данных поступлений;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ходе реализации имущества должника с указанием сумм, поступивших от реализации имущества;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количестве и об общем размере требований о взыскании задолженности, предъявленных конкурсным управляющим к третьим лицам;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предпринятых мерах по признанию недействительными сделок должника, а также по заявлению отказа от исполнения договоров должника;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ведении реестра требований кредиторов с указанием общего размера требований кредиторов, включенных в реестр, и отдельно - относительно каждой очереди;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проведенной конкурсным управляющим работе по закрытию счетов должника и ее результатах;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сумме текущих обязательств должника с указанием процедуры, применяемой в деле о банкротстве должника, в ходе которой они возникли, их назначения, основания их возникновения, размера обязательства и непогашенного остатка;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297F78">
        <w:rPr>
          <w:rFonts w:ascii="Times New Roman" w:hAnsi="Times New Roman" w:cs="Times New Roman"/>
          <w:sz w:val="24"/>
          <w:szCs w:val="24"/>
        </w:rPr>
        <w:t>от 29</w:t>
      </w:r>
      <w:r>
        <w:rPr>
          <w:rFonts w:ascii="Times New Roman" w:hAnsi="Times New Roman" w:cs="Times New Roman"/>
          <w:sz w:val="24"/>
          <w:szCs w:val="24"/>
        </w:rPr>
        <w:t xml:space="preserve">.12.2014 </w:t>
      </w:r>
      <w:r w:rsidR="009D19B3">
        <w:rPr>
          <w:rFonts w:ascii="Times New Roman" w:hAnsi="Times New Roman" w:cs="Times New Roman"/>
          <w:sz w:val="24"/>
          <w:szCs w:val="24"/>
        </w:rPr>
        <w:t>№</w:t>
      </w:r>
      <w:r w:rsidRPr="00297F78">
        <w:rPr>
          <w:rFonts w:ascii="Times New Roman" w:hAnsi="Times New Roman" w:cs="Times New Roman"/>
          <w:sz w:val="24"/>
          <w:szCs w:val="24"/>
        </w:rPr>
        <w:t xml:space="preserve"> 482-ФЗ)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lastRenderedPageBreak/>
        <w:t>о привлечении к субсидиарной ответственности третьих лиц,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</w:p>
    <w:p w:rsidR="009A2F7A" w:rsidRPr="00297F78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FD5989" w:rsidRPr="0035586D" w:rsidRDefault="00FD5989">
      <w:pPr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ОТЧЕТА КОНКУРСНОГО УПРАВЛЯЮЩЕГО О СВОЕЙ ДЕЯТЕЛЬНОСТИ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 О РЕЗУЛЬТАТАХ ПРОВЕДЕНИЯ КОНКУРСНОГО ПРОИЗВОДСТВА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</w:t>
      </w:r>
      <w:r w:rsidR="00BF63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558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586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управляющего)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организации-должника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ее организационно-правовой формы, ИНН и кода</w:t>
      </w:r>
      <w:r w:rsidR="003F32AE" w:rsidRPr="0035586D">
        <w:rPr>
          <w:rFonts w:ascii="Times New Roman" w:hAnsi="Times New Roman" w:cs="Times New Roman"/>
          <w:sz w:val="24"/>
          <w:szCs w:val="24"/>
        </w:rPr>
        <w:t xml:space="preserve"> ОКВЭД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или фамилия, имя, отчество индивидуального предпринимателя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документа о государственной регистрации)</w:t>
      </w:r>
    </w:p>
    <w:p w:rsidR="00A73D9F" w:rsidRPr="0035586D" w:rsidRDefault="00A73D9F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A73D9F" w:rsidP="002D3392">
      <w:pPr>
        <w:pStyle w:val="ConsPlusNonforma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  <w:u w:val="single"/>
        </w:rPr>
        <w:t>в частности, градообразующая организация</w:t>
      </w:r>
      <w:r w:rsidR="00D15B7A" w:rsidRPr="003558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должник не относится к </w:t>
      </w:r>
      <w:r w:rsidR="00E7156E" w:rsidRPr="0035586D">
        <w:rPr>
          <w:rFonts w:ascii="Times New Roman" w:hAnsi="Times New Roman" w:cs="Times New Roman"/>
          <w:b/>
          <w:sz w:val="24"/>
          <w:szCs w:val="24"/>
          <w:u w:val="single"/>
        </w:rPr>
        <w:t>отдельным категориям должников</w:t>
      </w:r>
      <w:r w:rsidRPr="0035586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A2F7A" w:rsidRPr="0035586D" w:rsidRDefault="00A60FCE" w:rsidP="002D3392">
      <w:pPr>
        <w:pStyle w:val="ConsPlusNonforma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(категория должника)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(адрес должника)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10"/>
        <w:gridCol w:w="5163"/>
      </w:tblGrid>
      <w:tr w:rsidR="009A2F7A" w:rsidRPr="0035586D" w:rsidTr="00301CA5">
        <w:trPr>
          <w:trHeight w:val="728"/>
          <w:tblCellSpacing w:w="5" w:type="nil"/>
        </w:trPr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производстве которого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находится дело о банкротстве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237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728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58581B" w:rsidP="008F5C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судебного акта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 введении процедуры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9382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 также </w:t>
            </w:r>
            <w:r w:rsidR="00C75CD3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процедуру, 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при введении ряда процедур указы</w:t>
            </w:r>
            <w:r w:rsidR="008F5C03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="000A4C47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ть каждую дату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судебного акта</w:t>
            </w:r>
          </w:p>
        </w:tc>
      </w:tr>
      <w:tr w:rsidR="009A2F7A" w:rsidRPr="0035586D" w:rsidTr="00301CA5">
        <w:trPr>
          <w:trHeight w:val="485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F5C03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назначения 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703B6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Дату назначения </w:t>
            </w:r>
            <w:r w:rsidR="0058581B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аждого 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назначенного </w:t>
            </w:r>
            <w:r w:rsidR="00176D63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арбитражного </w:t>
            </w:r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управляющего с указанием принятия судебного акта как в полном объеме, так и резолютивной части</w:t>
            </w: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об арбитражном управляющем</w:t>
      </w:r>
    </w:p>
    <w:p w:rsidR="009A2F7A" w:rsidRPr="0035586D" w:rsidRDefault="009A2F7A" w:rsidP="00BF6320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2"/>
        <w:gridCol w:w="5206"/>
      </w:tblGrid>
      <w:tr w:rsidR="009A2F7A" w:rsidRPr="0035586D" w:rsidTr="00301CA5">
        <w:trPr>
          <w:trHeight w:val="1072"/>
          <w:tblCellSpacing w:w="5" w:type="nil"/>
        </w:trPr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B425D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арбитражных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членом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является арбитражный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858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8F5C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и дата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едином государственном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саморегулируемых организаций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арбитражных управляющих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1072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с которой заключен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договор о   страховании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арбитражного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страхования,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его заключения 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1286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F5C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 дополнительном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страховании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арбитражного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управляющего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случай причинения убытков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F5C03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страхования,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дата его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заключения и срок действия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F5C03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9A2F7A" w:rsidRPr="0035586D" w:rsidRDefault="008F5C03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корреспонденции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арбитражному</w:t>
            </w:r>
          </w:p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управляющему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F0" w:rsidRDefault="005C4BF0" w:rsidP="00351C7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1F96" w:rsidRPr="0035586D" w:rsidRDefault="00BA5EA4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Дополнительно н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еобходимо указать наименование страховой организации, с которой заключен допо</w:t>
      </w:r>
      <w:r w:rsidR="008F5C03">
        <w:rPr>
          <w:rFonts w:ascii="Times New Roman" w:hAnsi="Times New Roman" w:cs="Times New Roman"/>
          <w:b/>
          <w:sz w:val="24"/>
          <w:szCs w:val="24"/>
        </w:rPr>
        <w:t xml:space="preserve">лнительный договор страховании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ответственности арбитражного   управляющего, </w:t>
      </w:r>
      <w:r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 номер указанного договора, дата его заключения и срок действия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(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п.2</w:t>
      </w:r>
      <w:r w:rsidR="001E1F96" w:rsidRPr="003558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ст20</w:t>
      </w:r>
      <w:r w:rsidR="001E1F96" w:rsidRPr="003558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7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Закона о банкротстве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)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586D" w:rsidRDefault="0035586D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Pr="0035586D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D92823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D92823" w:rsidRPr="0035586D">
        <w:rPr>
          <w:rFonts w:ascii="Times New Roman" w:hAnsi="Times New Roman" w:cs="Times New Roman"/>
          <w:b/>
          <w:sz w:val="24"/>
          <w:szCs w:val="24"/>
        </w:rPr>
        <w:t xml:space="preserve"> лицах, привлеченных арбитражным </w:t>
      </w:r>
      <w:r w:rsidRPr="0035586D">
        <w:rPr>
          <w:rFonts w:ascii="Times New Roman" w:hAnsi="Times New Roman" w:cs="Times New Roman"/>
          <w:b/>
          <w:sz w:val="24"/>
          <w:szCs w:val="24"/>
        </w:rPr>
        <w:t>управляющим для обеспечения своей деятельности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589"/>
        <w:gridCol w:w="1733"/>
        <w:gridCol w:w="2744"/>
        <w:gridCol w:w="1879"/>
      </w:tblGrid>
      <w:tr w:rsidR="009A2F7A" w:rsidRPr="0035586D" w:rsidTr="0035586D">
        <w:trPr>
          <w:trHeight w:val="1393"/>
          <w:tblCellSpacing w:w="5" w:type="nil"/>
        </w:trPr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Привлеченный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 и дата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</w:p>
        </w:tc>
      </w:tr>
      <w:tr w:rsidR="009A2F7A" w:rsidRPr="0035586D" w:rsidTr="0035586D">
        <w:trPr>
          <w:trHeight w:val="313"/>
          <w:tblCellSpacing w:w="5" w:type="nil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A" w:rsidRPr="0035586D" w:rsidTr="0035586D">
        <w:trPr>
          <w:trHeight w:val="313"/>
          <w:tblCellSpacing w:w="5" w:type="nil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F0" w:rsidRDefault="005C4BF0" w:rsidP="00176D6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2C57C2" w:rsidP="00176D63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таблице указываются сведения в отношении юридических и физических лиц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(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>на</w:t>
      </w:r>
      <w:r w:rsidR="005A642D" w:rsidRPr="0035586D">
        <w:rPr>
          <w:rFonts w:ascii="Times New Roman" w:hAnsi="Times New Roman" w:cs="Times New Roman"/>
          <w:b/>
          <w:sz w:val="24"/>
          <w:szCs w:val="24"/>
        </w:rPr>
        <w:t>звание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привлеченных специалистов</w:t>
      </w:r>
      <w:r w:rsidR="008F5C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юр.</w:t>
      </w:r>
      <w:r w:rsidR="008F5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лиц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>,</w:t>
      </w:r>
      <w:r w:rsidR="004F23D9" w:rsidRPr="0035586D">
        <w:rPr>
          <w:rFonts w:ascii="Times New Roman" w:hAnsi="Times New Roman" w:cs="Times New Roman"/>
          <w:b/>
          <w:sz w:val="24"/>
          <w:szCs w:val="24"/>
        </w:rPr>
        <w:t xml:space="preserve"> Ф.И.О.; 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>№</w:t>
      </w:r>
      <w:r w:rsidR="004F23D9" w:rsidRPr="0035586D">
        <w:rPr>
          <w:rFonts w:ascii="Times New Roman" w:hAnsi="Times New Roman" w:cs="Times New Roman"/>
          <w:b/>
          <w:sz w:val="24"/>
          <w:szCs w:val="24"/>
        </w:rPr>
        <w:t xml:space="preserve"> и дата договора, срок действия договора,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ежемесячный размер их вознаграждения</w:t>
      </w:r>
      <w:r w:rsidR="001D0732" w:rsidRPr="0035586D">
        <w:rPr>
          <w:rFonts w:ascii="Times New Roman" w:hAnsi="Times New Roman" w:cs="Times New Roman"/>
          <w:b/>
          <w:sz w:val="24"/>
          <w:szCs w:val="24"/>
        </w:rPr>
        <w:t xml:space="preserve"> и источник оплаты (имущество должника, кредиторы)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.</w:t>
      </w:r>
    </w:p>
    <w:p w:rsidR="004F23D9" w:rsidRPr="0035586D" w:rsidRDefault="004F23D9" w:rsidP="00351C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BF63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Информация о жалобах на действия (бездействие)арбитражного управляющего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3"/>
        <w:gridCol w:w="850"/>
        <w:gridCol w:w="1529"/>
        <w:gridCol w:w="1672"/>
        <w:gridCol w:w="941"/>
        <w:gridCol w:w="1463"/>
        <w:gridCol w:w="1045"/>
        <w:gridCol w:w="1254"/>
      </w:tblGrid>
      <w:tr w:rsidR="009A2F7A" w:rsidRPr="0035586D" w:rsidTr="008F5C03">
        <w:trPr>
          <w:trHeight w:val="1789"/>
          <w:tblCellSpacing w:w="5" w:type="nil"/>
          <w:jc w:val="center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F5C03" w:rsidP="008F5C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правонарушения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F5C0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 (организация),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рассмотревший жалобу и (или)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рас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смотрения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4C6150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жалобы (протокол, судебный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акт)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03" w:rsidRPr="0035586D">
              <w:rPr>
                <w:rFonts w:ascii="Times New Roman" w:hAnsi="Times New Roman" w:cs="Times New Roman"/>
                <w:sz w:val="24"/>
                <w:szCs w:val="24"/>
              </w:rPr>
              <w:t>пересмотре принятого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9A2F7A" w:rsidRPr="0035586D" w:rsidTr="008F5C03">
        <w:trPr>
          <w:trHeight w:val="288"/>
          <w:tblCellSpacing w:w="5" w:type="nil"/>
          <w:jc w:val="center"/>
        </w:trPr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2F7A" w:rsidRPr="0035586D" w:rsidTr="008F5C03">
        <w:trPr>
          <w:trHeight w:val="288"/>
          <w:tblCellSpacing w:w="5" w:type="nil"/>
          <w:jc w:val="center"/>
        </w:trPr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0CF" w:rsidRPr="0035586D" w:rsidRDefault="005C4BF0" w:rsidP="00E660CF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>том случае, если имеется информация о жалобах на действия (бездействие) арбитражного управляющего заполн</w:t>
      </w:r>
      <w:r w:rsidR="00F96966" w:rsidRPr="0035586D">
        <w:rPr>
          <w:rFonts w:ascii="Times New Roman" w:hAnsi="Times New Roman" w:cs="Times New Roman"/>
          <w:b/>
          <w:sz w:val="24"/>
          <w:szCs w:val="24"/>
        </w:rPr>
        <w:t>яются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 xml:space="preserve"> все графы</w:t>
      </w:r>
      <w:r w:rsidR="00F96966" w:rsidRPr="0035586D">
        <w:rPr>
          <w:rFonts w:ascii="Times New Roman" w:hAnsi="Times New Roman" w:cs="Times New Roman"/>
          <w:b/>
          <w:sz w:val="24"/>
          <w:szCs w:val="24"/>
        </w:rPr>
        <w:t>. Если жалобы не поступали, то необходимо на это указать.</w:t>
      </w:r>
    </w:p>
    <w:p w:rsidR="009A2F7A" w:rsidRPr="0035586D" w:rsidRDefault="009A2F7A" w:rsidP="00D92823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реализации конкурсным управляющим своих прав и выполнении обязанностей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60C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Конкурсное производство открыто на срок </w:t>
      </w:r>
      <w:r w:rsidR="00EB425D" w:rsidRPr="0035586D">
        <w:rPr>
          <w:rFonts w:ascii="Times New Roman" w:hAnsi="Times New Roman" w:cs="Times New Roman"/>
          <w:b/>
          <w:sz w:val="24"/>
          <w:szCs w:val="24"/>
        </w:rPr>
        <w:t>указать дату открытия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>,</w:t>
      </w:r>
      <w:r w:rsidR="00EB425D" w:rsidRPr="0035586D">
        <w:rPr>
          <w:rFonts w:ascii="Times New Roman" w:hAnsi="Times New Roman" w:cs="Times New Roman"/>
          <w:b/>
          <w:sz w:val="24"/>
          <w:szCs w:val="24"/>
        </w:rPr>
        <w:t xml:space="preserve"> на какой срок</w:t>
      </w:r>
    </w:p>
    <w:p w:rsidR="0035586D" w:rsidRDefault="009A2F7A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Срок конкурсного производства продлен до (на) ________________</w:t>
      </w:r>
    </w:p>
    <w:p w:rsidR="0035586D" w:rsidRDefault="0035586D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сформированной конкурсной массе,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 том числе о ходе и об итогах инвентаризации имущества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должника, о ходе и результатах оценки</w:t>
      </w:r>
      <w:r w:rsidR="008F5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имущества должника</w:t>
      </w:r>
    </w:p>
    <w:tbl>
      <w:tblPr>
        <w:tblW w:w="10013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32"/>
        <w:gridCol w:w="1860"/>
        <w:gridCol w:w="1860"/>
        <w:gridCol w:w="1860"/>
        <w:gridCol w:w="2001"/>
      </w:tblGrid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Включается в конкурсную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     массу         </w:t>
            </w:r>
          </w:p>
        </w:tc>
        <w:tc>
          <w:tcPr>
            <w:tcW w:w="3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 Исключается из   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конкурсной массы    </w:t>
            </w: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алансовая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, (тыс.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рыночная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рыночная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I. Внеоборотные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 всего,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Нематериальные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II. Оборотные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 всего,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Запасы,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производство,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задолженность,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1565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Всего имущества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D2496E" w:rsidRPr="0035586D" w:rsidRDefault="00D2496E" w:rsidP="0065534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«Исключается из конкурсной массы» заполняется с учетом норм ст.ст.131 и 132 Закона о банкротстве, исключение (не включение) иного имущества, прав требований законом не предусмотрено.</w:t>
      </w:r>
    </w:p>
    <w:p w:rsidR="00D2496E" w:rsidRPr="0035586D" w:rsidRDefault="000927FB" w:rsidP="0065534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При указании балансовой стоимости учитывается остаточная балансовая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имущества, выявленного по итогам инвентаризации, проведенной в ходе конкурсного производства, а также возвращенного имущества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(т.е. сведения об иму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щ</w:t>
      </w:r>
      <w:r w:rsidRPr="0035586D">
        <w:rPr>
          <w:rFonts w:ascii="Times New Roman" w:hAnsi="Times New Roman" w:cs="Times New Roman"/>
          <w:b/>
          <w:sz w:val="24"/>
          <w:szCs w:val="24"/>
        </w:rPr>
        <w:t>естве, имеюще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го</w:t>
      </w:r>
      <w:r w:rsidRPr="0035586D">
        <w:rPr>
          <w:rFonts w:ascii="Times New Roman" w:hAnsi="Times New Roman" w:cs="Times New Roman"/>
          <w:b/>
          <w:sz w:val="24"/>
          <w:szCs w:val="24"/>
        </w:rPr>
        <w:t>ся в наличии фактически;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возвращенного в конкурсную массу на основании судебных актов; </w:t>
      </w:r>
      <w:r w:rsidRPr="0035586D">
        <w:rPr>
          <w:rFonts w:ascii="Times New Roman" w:hAnsi="Times New Roman" w:cs="Times New Roman"/>
          <w:b/>
          <w:sz w:val="24"/>
          <w:szCs w:val="24"/>
        </w:rPr>
        <w:t>подтвержденная документам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Pr="0035586D">
        <w:rPr>
          <w:rFonts w:ascii="Times New Roman" w:hAnsi="Times New Roman" w:cs="Times New Roman"/>
          <w:b/>
          <w:sz w:val="24"/>
          <w:szCs w:val="24"/>
        </w:rPr>
        <w:t>, не списанная дебиторская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задолженност</w:t>
      </w:r>
      <w:r w:rsidR="00426589">
        <w:rPr>
          <w:rFonts w:ascii="Times New Roman" w:hAnsi="Times New Roman" w:cs="Times New Roman"/>
          <w:b/>
          <w:sz w:val="24"/>
          <w:szCs w:val="24"/>
        </w:rPr>
        <w:t>ь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и т.д.). Размер балансовой и рыночной стоимости имущества должен отражать сумму, которая направляется на удовлетворение требований кредиторов.</w:t>
      </w:r>
    </w:p>
    <w:p w:rsidR="001C31CA" w:rsidRPr="0035586D" w:rsidRDefault="001C31CA" w:rsidP="007757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3513" w:rsidRDefault="009A2F7A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Инвентаризация имущества должника проведена ______________________</w:t>
      </w:r>
      <w:r w:rsidR="00F4351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2F7A" w:rsidRPr="00F43513" w:rsidRDefault="00BF6320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>(дата и номера описи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13">
        <w:rPr>
          <w:rFonts w:ascii="Times New Roman" w:hAnsi="Times New Roman" w:cs="Times New Roman"/>
          <w:b/>
          <w:sz w:val="24"/>
          <w:szCs w:val="24"/>
        </w:rPr>
        <w:t xml:space="preserve">и акта по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>инвентаризации)</w:t>
      </w:r>
    </w:p>
    <w:p w:rsidR="00F43513" w:rsidRDefault="00F43513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Оценка имущества должника проведена ______________________________</w:t>
      </w:r>
      <w:r w:rsidR="0077578D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A2F7A" w:rsidRPr="0035586D" w:rsidRDefault="009A2F7A" w:rsidP="00545594">
      <w:pPr>
        <w:pStyle w:val="ConsPlusNonforma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(дата и номер заключения по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оценке имущества, дата и но</w:t>
      </w:r>
      <w:r w:rsidR="00545594" w:rsidRPr="0035586D">
        <w:rPr>
          <w:rFonts w:ascii="Times New Roman" w:hAnsi="Times New Roman" w:cs="Times New Roman"/>
          <w:b/>
          <w:sz w:val="24"/>
          <w:szCs w:val="24"/>
        </w:rPr>
        <w:t xml:space="preserve">мер заключения государственного </w:t>
      </w:r>
      <w:r w:rsidR="0077578D" w:rsidRPr="0035586D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Pr="0035586D">
        <w:rPr>
          <w:rFonts w:ascii="Times New Roman" w:hAnsi="Times New Roman" w:cs="Times New Roman"/>
          <w:b/>
          <w:sz w:val="24"/>
          <w:szCs w:val="24"/>
        </w:rPr>
        <w:t>контрольного органа)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044562" w:rsidRPr="0035586D" w:rsidRDefault="00044562" w:rsidP="00771415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771415" w:rsidRPr="0035586D" w:rsidRDefault="00771415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При изложении хода и результатов инвентаризации необходимо указать следующие итоговые суммы и информацию: </w:t>
      </w:r>
    </w:p>
    <w:p w:rsidR="00771415" w:rsidRPr="0035586D" w:rsidRDefault="005C4BF0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5B7E" w:rsidRPr="0035586D">
        <w:rPr>
          <w:rFonts w:ascii="Times New Roman" w:hAnsi="Times New Roman" w:cs="Times New Roman"/>
          <w:b/>
          <w:sz w:val="24"/>
          <w:szCs w:val="24"/>
        </w:rPr>
        <w:t>стоимость имущества (внеоборотных, оборот</w:t>
      </w:r>
      <w:r w:rsidR="00771415" w:rsidRPr="0035586D">
        <w:rPr>
          <w:rFonts w:ascii="Times New Roman" w:hAnsi="Times New Roman" w:cs="Times New Roman"/>
          <w:b/>
          <w:sz w:val="24"/>
          <w:szCs w:val="24"/>
        </w:rPr>
        <w:t xml:space="preserve">ных активов) в соответствии с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бухгалтерским</w:t>
      </w:r>
      <w:r w:rsidR="00771415" w:rsidRPr="0035586D">
        <w:rPr>
          <w:rFonts w:ascii="Times New Roman" w:hAnsi="Times New Roman" w:cs="Times New Roman"/>
          <w:b/>
          <w:sz w:val="24"/>
          <w:szCs w:val="24"/>
        </w:rPr>
        <w:t xml:space="preserve"> балансом, на последнюю отчетную дату, предшествующую введению процедуры конкурсного производства;</w:t>
      </w:r>
    </w:p>
    <w:p w:rsidR="00771415" w:rsidRPr="0035586D" w:rsidRDefault="00771415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</w:t>
      </w:r>
      <w:r w:rsidR="005C4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стоимость выявленного</w:t>
      </w:r>
      <w:r w:rsidR="001C5B7E" w:rsidRPr="0035586D">
        <w:rPr>
          <w:rFonts w:ascii="Times New Roman" w:hAnsi="Times New Roman" w:cs="Times New Roman"/>
          <w:b/>
          <w:sz w:val="24"/>
          <w:szCs w:val="24"/>
        </w:rPr>
        <w:t xml:space="preserve"> имущества (внеоборотных, оборот</w:t>
      </w:r>
      <w:r w:rsidRPr="0035586D">
        <w:rPr>
          <w:rFonts w:ascii="Times New Roman" w:hAnsi="Times New Roman" w:cs="Times New Roman"/>
          <w:b/>
          <w:sz w:val="24"/>
          <w:szCs w:val="24"/>
        </w:rPr>
        <w:t>ных активов) в соответствии с бухгалтерским балансом, на последнюю отчетную дату,</w:t>
      </w:r>
      <w:r w:rsidR="0042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обо всех объектах, подлежащих реализации в процедуре конкурсного производства.</w:t>
      </w:r>
    </w:p>
    <w:p w:rsidR="00771415" w:rsidRPr="0035586D" w:rsidRDefault="00771415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5534A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ходе реализации имущества должника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6"/>
        <w:gridCol w:w="3073"/>
        <w:gridCol w:w="2782"/>
        <w:gridCol w:w="2488"/>
      </w:tblGrid>
      <w:tr w:rsidR="009A2F7A" w:rsidRPr="0035586D" w:rsidTr="00301CA5">
        <w:trPr>
          <w:trHeight w:val="497"/>
          <w:tblCellSpacing w:w="5" w:type="nil"/>
          <w:jc w:val="center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Имущество,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включенное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ную массу</w:t>
            </w:r>
          </w:p>
        </w:tc>
        <w:tc>
          <w:tcPr>
            <w:tcW w:w="5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имущества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A2F7A" w:rsidRPr="0035586D" w:rsidTr="00301CA5">
        <w:trPr>
          <w:trHeight w:val="497"/>
          <w:tblCellSpacing w:w="5" w:type="nil"/>
          <w:jc w:val="center"/>
        </w:trPr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 договора</w:t>
            </w:r>
          </w:p>
        </w:tc>
        <w:tc>
          <w:tcPr>
            <w:tcW w:w="2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260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F7A" w:rsidRPr="0035586D" w:rsidTr="00301CA5">
        <w:trPr>
          <w:trHeight w:val="260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477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99E" w:rsidRPr="0035586D" w:rsidRDefault="0011399E" w:rsidP="00EB4224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47B" w:rsidRPr="0035586D" w:rsidRDefault="00CC447B" w:rsidP="00EB4224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Столбцы «Сведения о реализации имущества» и «Сумма» заполняются постепенно,</w:t>
      </w:r>
      <w:r w:rsidR="0042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по мере проведения торгов и заключения договоров купли-продажи.</w:t>
      </w:r>
      <w:r w:rsidR="00EB4224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Необходимо сведения об имуществе,</w:t>
      </w:r>
      <w:r w:rsidR="00EB4224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включенном в конкурсную массу указывать соответственно разбивке по группам таблицы «Сведения о сформированной конкурсной массе,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 том числе о ходе и об итогах инвентаризации имущества должника, о ходе и результатах оценки имущества должника».</w:t>
      </w:r>
    </w:p>
    <w:p w:rsidR="00CC447B" w:rsidRPr="0035586D" w:rsidRDefault="00AF53A1" w:rsidP="00E64A20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«Сумма» рекомендуется разбить на два: «По договору» и «Оплачено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(поступило)». Данные сведения необходимы для контроля соблюдения порядка расчетов, определенного ст.</w:t>
      </w:r>
      <w:r w:rsidR="0042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ст.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E37" w:rsidRPr="0035586D">
        <w:rPr>
          <w:rFonts w:ascii="Times New Roman" w:hAnsi="Times New Roman" w:cs="Times New Roman"/>
          <w:b/>
          <w:sz w:val="24"/>
          <w:szCs w:val="24"/>
        </w:rPr>
        <w:t>110,139,140 Закона о банкротстве. Получение собранием кредиторов сведений о поступлении средств от реализации имущества предусмотрено п.2 ст.143 Закона о банкротстве.</w:t>
      </w:r>
    </w:p>
    <w:p w:rsidR="00EB4224" w:rsidRPr="0035586D" w:rsidRDefault="00EB4224" w:rsidP="00690E1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размере денежных средств,</w:t>
      </w: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поступивших на основной счет должника,</w:t>
      </w: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об источниках данных поступлений</w:t>
      </w:r>
    </w:p>
    <w:tbl>
      <w:tblPr>
        <w:tblpPr w:leftFromText="180" w:rightFromText="180" w:vertAnchor="text" w:horzAnchor="margin" w:tblpXSpec="center" w:tblpY="148"/>
        <w:tblW w:w="1044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12"/>
        <w:gridCol w:w="2819"/>
        <w:gridCol w:w="2465"/>
        <w:gridCol w:w="3348"/>
      </w:tblGrid>
      <w:tr w:rsidR="0077578D" w:rsidRPr="0035586D" w:rsidTr="0077578D">
        <w:trPr>
          <w:trHeight w:val="361"/>
          <w:tblCellSpacing w:w="5" w:type="nil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Основания поступления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77578D" w:rsidRPr="0035586D" w:rsidTr="0077578D">
        <w:trPr>
          <w:trHeight w:val="361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счет, в том числе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8D" w:rsidRPr="0035586D" w:rsidTr="0077578D">
        <w:trPr>
          <w:trHeight w:val="348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Касса, в том числе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8D" w:rsidRPr="0035586D" w:rsidTr="0077578D">
        <w:trPr>
          <w:trHeight w:val="281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145D0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4FCD" w:rsidRPr="0035586D" w:rsidRDefault="00CC4FC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«Источник поступления» указывается организация либо физическое лицо, от которого поступают денежные средства.</w:t>
      </w:r>
    </w:p>
    <w:p w:rsidR="00411A32" w:rsidRPr="0035586D" w:rsidRDefault="00411A32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Таблицу следует дополнить столбцом «Основания поступления», где указывается в связи с чем средства поступили на счет должника, а потом в кассу (реализация имущества, взыскание дебиторской задолженности и т.п.).</w:t>
      </w:r>
    </w:p>
    <w:p w:rsidR="00411A32" w:rsidRPr="0035586D" w:rsidRDefault="00726587" w:rsidP="001E74F5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Согласно п.2 ст.133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Закона о банкротстве денежные средства, поступившие в ходе конкурсного производства, зачисляются на основной счет должника. Одновременно, ст. 861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Гражданского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кодекса </w:t>
      </w:r>
      <w:r w:rsidR="003C285B" w:rsidRPr="0035586D">
        <w:rPr>
          <w:rFonts w:ascii="Times New Roman" w:hAnsi="Times New Roman" w:cs="Times New Roman"/>
          <w:b/>
          <w:sz w:val="24"/>
          <w:szCs w:val="24"/>
        </w:rPr>
        <w:t xml:space="preserve">РФ 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допускает возможность проведения расчетов между юридическими лицами наличными деньгами. В соответствии с Порядком ведения кассовых операций в РФ, утвержденным письмом Центрального Банка РФ от 04.10.1993 №18, предприятия производят свои расчеты по своим обязательствам с другими организациями, как правило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в безналичном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порядке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через банки, для осуществления расчетов наличными деньгами предприятие должно иметь кассу и вести кассов</w:t>
      </w:r>
      <w:r w:rsidR="001E74F5" w:rsidRPr="0035586D">
        <w:rPr>
          <w:rFonts w:ascii="Times New Roman" w:hAnsi="Times New Roman" w:cs="Times New Roman"/>
          <w:b/>
          <w:sz w:val="24"/>
          <w:szCs w:val="24"/>
        </w:rPr>
        <w:t>ую книгу по установленной форме (постановление Арбитражный суд Дальневосточного округа от 16.09.2014 № Ф03-4002/2014).</w:t>
      </w:r>
    </w:p>
    <w:p w:rsidR="00145D08" w:rsidRDefault="00145D08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Учитывая изложенное, для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получения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полной информации о поступлении денежных средств в ходе конкурсног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о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производства, в отчете</w:t>
      </w:r>
      <w:r w:rsidR="001E74F5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конкурсного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управляющего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должна содержаться информация не только о безналичных расчетах через основной счет, но и расчетах наличными деньгами, осуществляемыми через кассу. Таким образом, таблицу необходимо разбивать на сведения о поступлении средс</w:t>
      </w:r>
      <w:r w:rsidR="00414E5A" w:rsidRPr="0035586D">
        <w:rPr>
          <w:rFonts w:ascii="Times New Roman" w:hAnsi="Times New Roman" w:cs="Times New Roman"/>
          <w:b/>
          <w:sz w:val="24"/>
          <w:szCs w:val="24"/>
        </w:rPr>
        <w:t>т</w:t>
      </w:r>
      <w:r w:rsidRPr="0035586D">
        <w:rPr>
          <w:rFonts w:ascii="Times New Roman" w:hAnsi="Times New Roman" w:cs="Times New Roman"/>
          <w:b/>
          <w:sz w:val="24"/>
          <w:szCs w:val="24"/>
        </w:rPr>
        <w:t>в через счет и кассу.</w:t>
      </w:r>
      <w:r w:rsidR="00420936" w:rsidRPr="0035586D">
        <w:rPr>
          <w:rFonts w:ascii="Times New Roman" w:hAnsi="Times New Roman" w:cs="Times New Roman"/>
          <w:b/>
          <w:sz w:val="24"/>
          <w:szCs w:val="24"/>
        </w:rPr>
        <w:t xml:space="preserve"> Расчеты через кассу производить в исключительных случаях.</w:t>
      </w: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P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A32" w:rsidRPr="0035586D" w:rsidRDefault="00411A32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количестве и об общем размере требований</w:t>
      </w: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 взыскании задолженности, предъявленных конкурсным</w:t>
      </w: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управляющим к третьим лицам</w:t>
      </w:r>
    </w:p>
    <w:p w:rsidR="008D2FB3" w:rsidRPr="0035586D" w:rsidRDefault="008D2FB3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895"/>
        <w:gridCol w:w="1888"/>
        <w:gridCol w:w="1888"/>
        <w:gridCol w:w="1510"/>
        <w:gridCol w:w="1510"/>
      </w:tblGrid>
      <w:tr w:rsidR="00214CA3" w:rsidRPr="0035586D" w:rsidTr="0011399E">
        <w:trPr>
          <w:trHeight w:val="1470"/>
          <w:tblCellSpacing w:w="5" w:type="nil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99E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Доля в </w:t>
            </w:r>
            <w:r w:rsidR="00426589" w:rsidRPr="0035586D">
              <w:rPr>
                <w:rFonts w:ascii="Times New Roman" w:hAnsi="Times New Roman" w:cs="Times New Roman"/>
                <w:sz w:val="24"/>
                <w:szCs w:val="24"/>
              </w:rPr>
              <w:t>общей задолженности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98024C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Меры приняты по взысканию задолженности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>от взыскания задол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14CA3" w:rsidRPr="0035586D" w:rsidTr="0011399E">
        <w:trPr>
          <w:trHeight w:val="205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CA3" w:rsidRPr="0035586D" w:rsidTr="0011399E">
        <w:trPr>
          <w:trHeight w:val="221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A3" w:rsidRPr="0035586D" w:rsidTr="0011399E">
        <w:trPr>
          <w:trHeight w:val="221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B44BE3" w:rsidRPr="0035586D" w:rsidRDefault="00B44BE3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lastRenderedPageBreak/>
        <w:t>Итоговая сумма</w:t>
      </w:r>
      <w:r w:rsidR="00386540" w:rsidRPr="0035586D">
        <w:rPr>
          <w:rFonts w:ascii="Times New Roman" w:hAnsi="Times New Roman" w:cs="Times New Roman"/>
          <w:b/>
          <w:sz w:val="24"/>
          <w:szCs w:val="24"/>
        </w:rPr>
        <w:t xml:space="preserve">, указанная в столбце 3 «Сумма задолженности», должна быть равна сумме, указанной в столбце 2 таблицы «Сведения о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сформированной</w:t>
      </w:r>
      <w:r w:rsidR="00386540" w:rsidRPr="0035586D">
        <w:rPr>
          <w:rFonts w:ascii="Times New Roman" w:hAnsi="Times New Roman" w:cs="Times New Roman"/>
          <w:b/>
          <w:sz w:val="24"/>
          <w:szCs w:val="24"/>
        </w:rPr>
        <w:t xml:space="preserve"> конкурсной массе, в том числе о ходе и итогах инвентаризации имущества должника, о ходе и результатах оценки имущества должника» по строке «Дебиторская задолженность».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Согласно п.2 ст. 129 Закона о банкротстве конкурсный управляющий обязан предъявлять к третьим лицам, имеющим задолженность перед должником, требования о ее взыскании.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связи с этим рекомендуется дополнить таблицу столбцом «Меры принятые по взысканию задолженности», где отражать следующую информацию:</w:t>
      </w:r>
    </w:p>
    <w:p w:rsidR="00F0556A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направления претензии в адрес</w:t>
      </w:r>
      <w:r w:rsidR="004431F8" w:rsidRPr="0035586D">
        <w:rPr>
          <w:rFonts w:ascii="Times New Roman" w:hAnsi="Times New Roman" w:cs="Times New Roman"/>
          <w:b/>
          <w:sz w:val="24"/>
          <w:szCs w:val="24"/>
        </w:rPr>
        <w:t xml:space="preserve"> дебитора;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подписания акта сверки расчетов;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-дата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искового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о взыскания задолженности в суд (арбитражный суд);</w:t>
      </w:r>
    </w:p>
    <w:p w:rsidR="00F0556A" w:rsidRPr="0035586D" w:rsidRDefault="00F0556A" w:rsidP="00E64A20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 сведения об иных действиях, предпринятых по в</w:t>
      </w:r>
      <w:r w:rsidR="00E64A20" w:rsidRPr="0035586D">
        <w:rPr>
          <w:rFonts w:ascii="Times New Roman" w:hAnsi="Times New Roman" w:cs="Times New Roman"/>
          <w:b/>
          <w:sz w:val="24"/>
          <w:szCs w:val="24"/>
        </w:rPr>
        <w:t>зысканию.</w:t>
      </w:r>
    </w:p>
    <w:p w:rsidR="00F0556A" w:rsidRPr="0035586D" w:rsidRDefault="004431F8" w:rsidP="00F0556A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Итоговая сумма по столбцу «Средства, полученные от взыскани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я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задол</w:t>
      </w:r>
      <w:r w:rsidR="00F04C60" w:rsidRPr="0035586D">
        <w:rPr>
          <w:rFonts w:ascii="Times New Roman" w:hAnsi="Times New Roman" w:cs="Times New Roman"/>
          <w:b/>
          <w:sz w:val="24"/>
          <w:szCs w:val="24"/>
        </w:rPr>
        <w:t>ж</w:t>
      </w:r>
      <w:r w:rsidRPr="0035586D">
        <w:rPr>
          <w:rFonts w:ascii="Times New Roman" w:hAnsi="Times New Roman" w:cs="Times New Roman"/>
          <w:b/>
          <w:sz w:val="24"/>
          <w:szCs w:val="24"/>
        </w:rPr>
        <w:t>енности»</w:t>
      </w:r>
      <w:r w:rsidR="00F0556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должна быть равна сумме средств, полученных от взыскан</w:t>
      </w:r>
      <w:r w:rsidR="00F04C60"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Pr="0035586D">
        <w:rPr>
          <w:rFonts w:ascii="Times New Roman" w:hAnsi="Times New Roman" w:cs="Times New Roman"/>
          <w:b/>
          <w:sz w:val="24"/>
          <w:szCs w:val="24"/>
        </w:rPr>
        <w:t>я дебиторской задолженности, указанной в таблице «Сведения о размере денежных средств, поступивших на основной счет должника, об источниках данных поступлений</w:t>
      </w:r>
      <w:r w:rsidR="00E96F46" w:rsidRPr="0035586D">
        <w:rPr>
          <w:rFonts w:ascii="Times New Roman" w:hAnsi="Times New Roman" w:cs="Times New Roman"/>
          <w:b/>
          <w:sz w:val="24"/>
          <w:szCs w:val="24"/>
        </w:rPr>
        <w:t>»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56A" w:rsidRPr="0035586D" w:rsidRDefault="00F0556A" w:rsidP="00F0556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Меры по обеспечению сохранности имущества должника</w:t>
      </w:r>
    </w:p>
    <w:p w:rsidR="009A2F7A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Предпринятые меры</w:t>
            </w:r>
          </w:p>
        </w:tc>
        <w:tc>
          <w:tcPr>
            <w:tcW w:w="5212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предъявленные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арбитражный суд, о признании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недействительности сделок 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решений, а также требований 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применении последствий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недействительности ничтожных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сделок, заключенных или исполненных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должником: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(результаты рассмотрения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арбитражном суде, дата принятия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решений)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Заявленные отказы от исполнения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договоров и иных сделок: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(основания отказа от их исполнения,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дата отказа)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Выявление и истребование имущества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должника, находящегося во владении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 третьих лиц, в том числе: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(результаты истребований, даты)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5212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6329" w:rsidRDefault="00676329" w:rsidP="00B7718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676329" w:rsidRDefault="003D3A0E" w:rsidP="00B7718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предпринятые меры о предъявлении требований в арбитражный суд сведения должны содержать следующую информацию</w:t>
      </w:r>
      <w:r w:rsidR="00E94530" w:rsidRPr="0035586D">
        <w:rPr>
          <w:rFonts w:ascii="Times New Roman" w:hAnsi="Times New Roman" w:cs="Times New Roman"/>
          <w:b/>
          <w:sz w:val="24"/>
          <w:szCs w:val="24"/>
        </w:rPr>
        <w:t>: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-предмет искового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(заявления);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подачи в арбитражный суд;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-ответчики (лица, к к</w:t>
      </w:r>
      <w:r w:rsidR="00273D79" w:rsidRPr="0035586D">
        <w:rPr>
          <w:rFonts w:ascii="Times New Roman" w:hAnsi="Times New Roman" w:cs="Times New Roman"/>
          <w:b/>
          <w:sz w:val="24"/>
          <w:szCs w:val="24"/>
        </w:rPr>
        <w:t>оторым предъявляются требования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)</w:t>
      </w:r>
      <w:r w:rsidRPr="0035586D">
        <w:rPr>
          <w:rFonts w:ascii="Times New Roman" w:hAnsi="Times New Roman" w:cs="Times New Roman"/>
          <w:b/>
          <w:sz w:val="24"/>
          <w:szCs w:val="24"/>
        </w:rPr>
        <w:t>.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предпринятые меры по заявлению отказа от исполнения договоров и иных сделок сведения должны содержать: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lastRenderedPageBreak/>
        <w:t>-сведения о договоре (сделке), в отношении которого (которой) заявляется отказ от исполнения;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-стороны договора (сделки);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-сумма по договору (сделке).</w:t>
      </w:r>
    </w:p>
    <w:p w:rsidR="00273D79" w:rsidRPr="0035586D" w:rsidRDefault="000A0D77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соответствии с п.2 ст. 129 Закона о банкротстве конкурсный управляющий обязан</w:t>
      </w:r>
      <w:r w:rsidR="003D4DAC" w:rsidRPr="0035586D">
        <w:rPr>
          <w:rFonts w:ascii="Times New Roman" w:hAnsi="Times New Roman" w:cs="Times New Roman"/>
          <w:b/>
          <w:sz w:val="24"/>
          <w:szCs w:val="24"/>
        </w:rPr>
        <w:t xml:space="preserve"> принимать меры по обеспечению сохранности имущества должника. Осуществление таких мер неразрывно связано с исполнением обязанности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 xml:space="preserve"> по анализу финансового состояния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>должника, по принятию мер по защите имущества (п.4 ст.24 Закона о банкротстве), по принятию мер, направленных на поиск,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>выявление и возврат имущества должника, находящегося у третьих ли. В этих целях конкурсный управляющий делает различные запросы в регистрирующие органы (БТИ, ГИБДД, Гостехнадзор, Федеральная регистрационная служба, Земельный комитет и другие).</w:t>
      </w:r>
    </w:p>
    <w:p w:rsidR="00FA74B6" w:rsidRPr="0035586D" w:rsidRDefault="00FA74B6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связи с этим в строке таблицы «Иные меры» рекомендуется указывать сведения о дате соответствующих запросов и результатов их рассмотрения.</w:t>
      </w:r>
    </w:p>
    <w:p w:rsidR="00F43513" w:rsidRDefault="00F43513" w:rsidP="001C31C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F43513" w:rsidRPr="0035586D" w:rsidRDefault="00F43513" w:rsidP="001C31C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ведении реестра требований кредиторов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Обязанность по вед</w:t>
      </w:r>
      <w:r w:rsidR="001930EE" w:rsidRPr="0035586D">
        <w:rPr>
          <w:rFonts w:ascii="Times New Roman" w:hAnsi="Times New Roman" w:cs="Times New Roman"/>
          <w:sz w:val="24"/>
          <w:szCs w:val="24"/>
        </w:rPr>
        <w:t xml:space="preserve">ению реестра возложена на 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управляющего, наименование</w:t>
      </w:r>
      <w:r w:rsidR="000F1649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организации-реестродержателя)</w:t>
      </w: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реестродержателе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38"/>
        <w:gridCol w:w="4987"/>
      </w:tblGrid>
      <w:tr w:rsidR="009A2F7A" w:rsidRPr="0035586D" w:rsidTr="0035586D">
        <w:trPr>
          <w:trHeight w:val="283"/>
          <w:tblCellSpacing w:w="5" w:type="nil"/>
        </w:trPr>
        <w:tc>
          <w:tcPr>
            <w:tcW w:w="5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F16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5586D">
        <w:trPr>
          <w:trHeight w:val="1785"/>
          <w:tblCellSpacing w:w="5" w:type="nil"/>
        </w:trPr>
        <w:tc>
          <w:tcPr>
            <w:tcW w:w="5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F1649" w:rsidP="0042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26589" w:rsidRPr="0035586D">
              <w:rPr>
                <w:rFonts w:ascii="Times New Roman" w:hAnsi="Times New Roman" w:cs="Times New Roman"/>
                <w:sz w:val="24"/>
                <w:szCs w:val="24"/>
              </w:rPr>
              <w:t>страховой организации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, номер и дата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на случай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убытков лицам,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деле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 </w:t>
            </w:r>
            <w:hyperlink r:id="rId8" w:history="1">
              <w:r w:rsidR="009A2F7A" w:rsidRPr="0035586D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B77187" w:rsidRPr="0035586D">
                <w:rPr>
                  <w:rFonts w:ascii="Times New Roman" w:hAnsi="Times New Roman" w:cs="Times New Roman"/>
                  <w:sz w:val="24"/>
                  <w:szCs w:val="24"/>
                </w:rPr>
                <w:t>ст.</w:t>
              </w:r>
              <w:r w:rsidR="0042658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B77187" w:rsidRPr="0035586D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несостоятельности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>(банкротстве)»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5586D">
        <w:trPr>
          <w:trHeight w:val="595"/>
          <w:tblCellSpacing w:w="5" w:type="nil"/>
        </w:trPr>
        <w:tc>
          <w:tcPr>
            <w:tcW w:w="5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 дата договора,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реестродержателем</w:t>
            </w:r>
          </w:p>
        </w:tc>
        <w:tc>
          <w:tcPr>
            <w:tcW w:w="4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58693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Указать привлекался или не привлекался</w:t>
      </w:r>
      <w:r w:rsidR="00201E95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реестродержатель</w:t>
      </w:r>
      <w:r w:rsidR="00201E95" w:rsidRPr="0035586D">
        <w:rPr>
          <w:rFonts w:ascii="Times New Roman" w:hAnsi="Times New Roman" w:cs="Times New Roman"/>
          <w:sz w:val="24"/>
          <w:szCs w:val="24"/>
        </w:rPr>
        <w:t>.</w:t>
      </w:r>
    </w:p>
    <w:p w:rsidR="00B77187" w:rsidRPr="0035586D" w:rsidRDefault="00B77187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Формирование реестра требований кредиторов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о признании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должника банкротом и открытии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конкурсного производства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закрытия реестра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Всего рассмотрено заявленных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Всего рассмотрено в арбитражном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суде заявленных конкурсным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управляющим возражений по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 кредиторов, из них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принято решений: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включении требований в реестр,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- об отказе включить требования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реестр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Количество кредиторов, включенных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реестр требований кредиторов на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дату закрытия реестра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2F7A" w:rsidRPr="00676329" w:rsidRDefault="009A2F7A" w:rsidP="00676329">
      <w:pPr>
        <w:shd w:val="clear" w:color="auto" w:fill="FFFFFF"/>
        <w:rPr>
          <w:color w:val="000000"/>
        </w:rPr>
      </w:pPr>
    </w:p>
    <w:p w:rsidR="009A2F7A" w:rsidRPr="0035586D" w:rsidRDefault="009A2F7A" w:rsidP="00355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размере требований кредиторов, включенных</w:t>
      </w: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реестр требований кредиторов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412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053"/>
        <w:gridCol w:w="1906"/>
        <w:gridCol w:w="1907"/>
        <w:gridCol w:w="1467"/>
        <w:gridCol w:w="2346"/>
      </w:tblGrid>
      <w:tr w:rsidR="009A2F7A" w:rsidRPr="0035586D" w:rsidTr="005C4BF0">
        <w:trPr>
          <w:trHeight w:val="447"/>
          <w:tblCellSpacing w:w="5" w:type="nil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42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3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удовлетворения 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 кре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диторов</w:t>
            </w:r>
          </w:p>
        </w:tc>
        <w:tc>
          <w:tcPr>
            <w:tcW w:w="2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удовлетворения</w:t>
            </w: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42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 кредиторов согласно реестру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требований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кредиторов</w:t>
            </w:r>
          </w:p>
        </w:tc>
        <w:tc>
          <w:tcPr>
            <w:tcW w:w="14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235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очередь всего,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Вторая очередь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Третья очередь всего,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251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90C05" w:rsidRPr="0035586D" w:rsidRDefault="00990C05" w:rsidP="00AE0A96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2 «Наименование кредитора» предполагает наличие сведений о каждом кредиторе, чьи требования включены в реестр требований кредиторов.</w:t>
      </w:r>
    </w:p>
    <w:p w:rsidR="007249F6" w:rsidRPr="0035586D" w:rsidRDefault="00B77187" w:rsidP="008A131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990C05" w:rsidRPr="0035586D">
        <w:rPr>
          <w:rFonts w:ascii="Times New Roman" w:hAnsi="Times New Roman" w:cs="Times New Roman"/>
          <w:b/>
          <w:sz w:val="24"/>
          <w:szCs w:val="24"/>
        </w:rPr>
        <w:t xml:space="preserve"> рекомендуется указывать согласно разделам реестр</w:t>
      </w:r>
      <w:r w:rsidR="00E64A20" w:rsidRPr="0035586D">
        <w:rPr>
          <w:rFonts w:ascii="Times New Roman" w:hAnsi="Times New Roman" w:cs="Times New Roman"/>
          <w:b/>
          <w:sz w:val="24"/>
          <w:szCs w:val="24"/>
        </w:rPr>
        <w:t>а</w:t>
      </w:r>
      <w:r w:rsidR="00990C05" w:rsidRPr="0035586D">
        <w:rPr>
          <w:rFonts w:ascii="Times New Roman" w:hAnsi="Times New Roman" w:cs="Times New Roman"/>
          <w:b/>
          <w:sz w:val="24"/>
          <w:szCs w:val="24"/>
        </w:rPr>
        <w:t xml:space="preserve"> требований кредиторов, с разделением сведений по основному долгу и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штрафным санкциям.</w:t>
      </w:r>
    </w:p>
    <w:p w:rsidR="008A1317" w:rsidRPr="0035586D" w:rsidRDefault="008A1317" w:rsidP="008A131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работниках должника</w:t>
      </w:r>
    </w:p>
    <w:p w:rsidR="009A2F7A" w:rsidRPr="0035586D" w:rsidRDefault="009A2F7A" w:rsidP="007249F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Работники должника уведомлены о предстоящем увольнении ___________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A1317" w:rsidRPr="0035586D">
        <w:rPr>
          <w:rFonts w:ascii="Times New Roman" w:hAnsi="Times New Roman" w:cs="Times New Roman"/>
          <w:sz w:val="24"/>
          <w:szCs w:val="24"/>
        </w:rPr>
        <w:t xml:space="preserve">     </w:t>
      </w:r>
      <w:r w:rsidRPr="0035586D">
        <w:rPr>
          <w:rFonts w:ascii="Times New Roman" w:hAnsi="Times New Roman" w:cs="Times New Roman"/>
          <w:sz w:val="24"/>
          <w:szCs w:val="24"/>
        </w:rPr>
        <w:t>(дата)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3418"/>
        <w:gridCol w:w="2991"/>
        <w:gridCol w:w="2706"/>
      </w:tblGrid>
      <w:tr w:rsidR="009A2F7A" w:rsidRPr="0035586D" w:rsidTr="008A1317">
        <w:trPr>
          <w:trHeight w:val="405"/>
          <w:tblCellSpacing w:w="5" w:type="nil"/>
          <w:jc w:val="center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приказа об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</w:p>
        </w:tc>
      </w:tr>
      <w:tr w:rsidR="009A2F7A" w:rsidRPr="0035586D" w:rsidTr="008A1317">
        <w:trPr>
          <w:trHeight w:val="1012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продолжающие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</w:p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bookmarkStart w:id="0" w:name="_GoBack"/>
            <w:bookmarkEnd w:id="0"/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производства:</w:t>
            </w: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228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810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уволенные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(сокращенные)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производства:</w:t>
            </w: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228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35586D" w:rsidRDefault="009A2F7A" w:rsidP="003558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В части «Работники,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п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родолжающие свою деятельность в ходе конкурсного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производства»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 xml:space="preserve">в первом отчете конкурсного управляющего с момента открытия конкурсного производства указываются сведения обо всех работниках должника на момент признания должника несостоятельным (банкротом). По мере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увольнения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 xml:space="preserve"> (сокращения) работников сведения о каждом работнике переносятся во вторую часть таблицы «Работники, уволенные (сокращенные) в ходе </w:t>
      </w:r>
      <w:r w:rsidR="00426589" w:rsidRPr="0035586D">
        <w:rPr>
          <w:rFonts w:ascii="Times New Roman" w:hAnsi="Times New Roman" w:cs="Times New Roman"/>
          <w:b/>
          <w:sz w:val="24"/>
          <w:szCs w:val="24"/>
        </w:rPr>
        <w:t>конкурсного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 xml:space="preserve"> производства».</w:t>
      </w:r>
    </w:p>
    <w:p w:rsidR="0035586D" w:rsidRDefault="0035586D" w:rsidP="003558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090" w:rsidRPr="0035586D" w:rsidRDefault="009A2F7A" w:rsidP="0035586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проведенной конкурсным управляющим работе</w:t>
      </w:r>
    </w:p>
    <w:p w:rsidR="009A2F7A" w:rsidRPr="0035586D" w:rsidRDefault="009A2F7A" w:rsidP="000C30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по закрытию счетов должника и ее результатах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1382"/>
        <w:gridCol w:w="1519"/>
        <w:gridCol w:w="2072"/>
        <w:gridCol w:w="1934"/>
        <w:gridCol w:w="1375"/>
      </w:tblGrid>
      <w:tr w:rsidR="009A2F7A" w:rsidRPr="0035586D" w:rsidTr="00F43513">
        <w:trPr>
          <w:trHeight w:val="1231"/>
          <w:tblCellSpacing w:w="5" w:type="nil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(кредитной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42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Вид и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остатка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 счете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Предпринятые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9A2F7A" w:rsidRPr="0035586D" w:rsidTr="00F43513">
        <w:trPr>
          <w:trHeight w:val="370"/>
          <w:tblCellSpacing w:w="5" w:type="nil"/>
        </w:trPr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Pr="0035586D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 расходах на проведение конкурсного производства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2769"/>
        <w:gridCol w:w="1749"/>
        <w:gridCol w:w="2624"/>
        <w:gridCol w:w="2332"/>
      </w:tblGrid>
      <w:tr w:rsidR="009A2F7A" w:rsidRPr="0035586D" w:rsidTr="000C3090">
        <w:trPr>
          <w:trHeight w:val="1630"/>
          <w:tblCellSpacing w:w="5" w:type="nil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42658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Цель расходов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и 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(комитета)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редиторов при наличии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</w:tr>
      <w:tr w:rsidR="009A2F7A" w:rsidRPr="0035586D" w:rsidTr="000C3090">
        <w:trPr>
          <w:trHeight w:val="279"/>
          <w:tblCellSpacing w:w="5" w:type="nil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0C3090">
        <w:trPr>
          <w:trHeight w:val="279"/>
          <w:tblCellSpacing w:w="5" w:type="nil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153" w:rsidRPr="0035586D" w:rsidRDefault="00E90153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EF" w:rsidRPr="0035586D" w:rsidRDefault="000C3090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разделе «Сведения о расходах на проведение конкурсного производства» в таблице в столбце «Цель расходов» -  цель  расходов должна быть конкретизирована  для каждого отдельного вида расходов, и содержать  ссылки на конкретные нормы Закона о банкротстве, например: для вида расходов  «опубликование сведений» -   цель расходов «ст. 128 Закона о банкротстве, раскрытие информации»; для вида расходов «оплата привлеченного бухгалтера» - цель расходов «п.3 ст.131 Закона о банкротстве, правильное ведение учета имущества должника».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0C309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привлечении третьих лиц к субсидиарной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ответственности по обязательствам должника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(в случае недостаточности имущества должника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для удовлетворения требований кредиторов)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2347"/>
        <w:gridCol w:w="2347"/>
        <w:gridCol w:w="2070"/>
        <w:gridCol w:w="2208"/>
      </w:tblGrid>
      <w:tr w:rsidR="009A2F7A" w:rsidRPr="0035586D" w:rsidTr="000C3090">
        <w:trPr>
          <w:trHeight w:val="934"/>
          <w:tblCellSpacing w:w="5" w:type="nil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 субсидиарной ответственности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а предъявления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90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требований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A2F7A" w:rsidRPr="0035586D" w:rsidTr="000C3090">
        <w:trPr>
          <w:trHeight w:val="245"/>
          <w:tblCellSpacing w:w="5" w:type="nil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0C3090">
        <w:trPr>
          <w:trHeight w:val="245"/>
          <w:tblCellSpacing w:w="5" w:type="nil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2B7BAC" w:rsidP="002B7BAC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Арбитражный управляющий в деле о банкротстве обязан выявлять факты нарушения обязанности по подаче заявления должника в арбитражный суд в случаях и в срок, которые предусмотрены статьей 9  Закона о банкротстве, и принимать меры по привлечению лица, виновного в нарушении, к ответственности, предусмотренной пунктом 2 статьи 10 настоящего Федерального закона, а также сообщать о выявленном нарушении в орган, уполномоченный составлять протокол о соответствующем правонарушении (абзац 11 ст.20 Закона о банкротстве введен Федеральным законом от 29.06.2015 N 186-ФЗ)</w:t>
      </w:r>
    </w:p>
    <w:p w:rsidR="009A2F7A" w:rsidRPr="0035586D" w:rsidRDefault="009A2F7A" w:rsidP="000C3090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Иные сведения о ходе конкурсного производства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>: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C3090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2068" w:rsidRPr="00322068" w:rsidRDefault="00322068" w:rsidP="0032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322068">
        <w:rPr>
          <w:rFonts w:ascii="Times New Roman" w:hAnsi="Times New Roman" w:cs="Times New Roman"/>
          <w:b/>
          <w:sz w:val="24"/>
          <w:szCs w:val="24"/>
        </w:rPr>
        <w:t>В отчете конкурсного управляющего должна теперь отражаться информация о сумме текущих обязательств и сведения о них (их назначение, основания их возникновения, размер обязательства и непогашенного остатка), то есть фактически должен содержаться реестр текущих платежей - ранее в отчете указывались общие сведения о сумме расходов на проведение конкурсного производства.</w:t>
      </w:r>
    </w:p>
    <w:p w:rsidR="0035586D" w:rsidRPr="00322068" w:rsidRDefault="0035586D" w:rsidP="0035586D">
      <w:pPr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35586D">
      <w:pPr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сведения, указанные в отчете.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1. Копия реестра требований кр</w:t>
      </w:r>
      <w:r w:rsidR="00426589">
        <w:rPr>
          <w:rFonts w:ascii="Times New Roman" w:hAnsi="Times New Roman" w:cs="Times New Roman"/>
          <w:sz w:val="24"/>
          <w:szCs w:val="24"/>
        </w:rPr>
        <w:t xml:space="preserve">едиторов на дату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="00426589">
        <w:rPr>
          <w:rFonts w:ascii="Times New Roman" w:hAnsi="Times New Roman" w:cs="Times New Roman"/>
          <w:sz w:val="24"/>
          <w:szCs w:val="24"/>
        </w:rPr>
        <w:t>отчета с указанием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размера погаш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енных и непогашенных требований </w:t>
      </w:r>
      <w:r w:rsidRPr="0035586D">
        <w:rPr>
          <w:rFonts w:ascii="Times New Roman" w:hAnsi="Times New Roman" w:cs="Times New Roman"/>
          <w:sz w:val="24"/>
          <w:szCs w:val="24"/>
        </w:rPr>
        <w:t>кредиторов на __ л.</w:t>
      </w:r>
    </w:p>
    <w:p w:rsidR="009A2F7A" w:rsidRPr="0035586D" w:rsidRDefault="00426589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Документы,</w:t>
      </w:r>
      <w:r w:rsidR="009A2F7A" w:rsidRPr="0035586D">
        <w:rPr>
          <w:rFonts w:ascii="Times New Roman" w:hAnsi="Times New Roman" w:cs="Times New Roman"/>
          <w:sz w:val="24"/>
          <w:szCs w:val="24"/>
        </w:rPr>
        <w:t xml:space="preserve"> подтверждающие п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огашение требований кредиторов, </w:t>
      </w:r>
      <w:r w:rsidR="009A2F7A" w:rsidRPr="0035586D">
        <w:rPr>
          <w:rFonts w:ascii="Times New Roman" w:hAnsi="Times New Roman" w:cs="Times New Roman"/>
          <w:sz w:val="24"/>
          <w:szCs w:val="24"/>
        </w:rPr>
        <w:t>на __ л.</w:t>
      </w:r>
    </w:p>
    <w:p w:rsidR="009A2F7A" w:rsidRPr="0035586D" w:rsidRDefault="00426589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Документы,</w:t>
      </w:r>
      <w:r w:rsidR="009A2F7A" w:rsidRPr="0035586D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  продажу имущества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="009A2F7A" w:rsidRPr="0035586D">
        <w:rPr>
          <w:rFonts w:ascii="Times New Roman" w:hAnsi="Times New Roman" w:cs="Times New Roman"/>
          <w:sz w:val="24"/>
          <w:szCs w:val="24"/>
        </w:rPr>
        <w:t>(договоры купли-продажи, иные документы), на __ л.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4. Иные документы.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Конкурсный управляющий          ______________ (Фамилия, инициалы)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586D">
        <w:rPr>
          <w:rFonts w:ascii="Times New Roman" w:hAnsi="Times New Roman" w:cs="Times New Roman"/>
          <w:sz w:val="24"/>
          <w:szCs w:val="24"/>
        </w:rPr>
        <w:t>(подпись)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Место печати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5586D">
        <w:rPr>
          <w:rFonts w:ascii="Times New Roman" w:hAnsi="Times New Roman" w:cs="Times New Roman"/>
          <w:sz w:val="24"/>
          <w:szCs w:val="24"/>
        </w:rPr>
        <w:t>Дата</w:t>
      </w:r>
    </w:p>
    <w:p w:rsidR="009A2F7A" w:rsidRPr="00A658FB" w:rsidRDefault="00A658FB" w:rsidP="00A658F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конкурсного управляющего об использовании денежных средств должника заполняется по аналогии с отчетом</w:t>
      </w:r>
      <w:r w:rsidRPr="00A6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FB">
        <w:rPr>
          <w:rFonts w:ascii="Times New Roman" w:hAnsi="Times New Roman" w:cs="Times New Roman"/>
          <w:sz w:val="24"/>
          <w:szCs w:val="24"/>
        </w:rPr>
        <w:t>конкурсного управляющего о своей деятельности и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8FB">
        <w:rPr>
          <w:rFonts w:ascii="Times New Roman" w:hAnsi="Times New Roman" w:cs="Times New Roman"/>
          <w:sz w:val="24"/>
          <w:szCs w:val="24"/>
        </w:rPr>
        <w:t>проведения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и не должен содержать иные данные.</w:t>
      </w:r>
    </w:p>
    <w:p w:rsidR="00322068" w:rsidRDefault="00322068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ОТЧЕТА КОНКУРСНОГО УПРАВЛЯЮЩЕГО ОБ ИСПОЛЬЗОВАНИИ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ДЕНЕЖНЫХ СРЕДСТВ ДОЛЖНИКА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Дата                                         </w:t>
      </w:r>
      <w:r w:rsidR="00616A5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5586D">
        <w:rPr>
          <w:rFonts w:ascii="Times New Roman" w:hAnsi="Times New Roman" w:cs="Times New Roman"/>
          <w:sz w:val="24"/>
          <w:szCs w:val="24"/>
        </w:rPr>
        <w:t xml:space="preserve">    Место составления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организации-должника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 указанием ее организационно-правовой формы, ИНН и кода </w:t>
      </w:r>
      <w:hyperlink r:id="rId9" w:history="1">
        <w:r w:rsidRPr="0035586D">
          <w:rPr>
            <w:rFonts w:ascii="Times New Roman" w:hAnsi="Times New Roman" w:cs="Times New Roman"/>
            <w:sz w:val="24"/>
            <w:szCs w:val="24"/>
          </w:rPr>
          <w:t>ОКВЭД</w:t>
        </w:r>
      </w:hyperlink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или фамилия, имя, отчество индивидуального предпринимателя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документа о государственной регистрации)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(категория должника)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(адрес должника)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 которого находится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дело о банкротстве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принятия судебного акта 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введении процедуры банкротства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назначения арбитражного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управляющего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Сведения об арбитражном управляющем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301CA5" w:rsidRDefault="00676329" w:rsidP="004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организации арбитражных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управляющих, членом которой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является арбитражный управляющий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4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в едином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государственном реестре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саморегулируемых организаций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арбитражных управляющих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4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 организации,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которой заключен договор страховани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арбитражного управляющего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4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договора страхования, дата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его заключения и срок действия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4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 организации,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 которой заключен договор о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страховании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ответственности арбитражного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управляющего на случай причинения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убытков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4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договора дополнительного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страхования, дата его заключения и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42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корреспонденции арбитражному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управляющему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лицах, привлеченных арбитражным управляющим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для обеспечения своей деятельности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  <w:gridCol w:w="2085"/>
      </w:tblGrid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Привлеченный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N и 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договора, срок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договора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вознаграждения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оплаты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3513" w:rsidRDefault="00F4351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Информация о жалобах на действия (бездействие)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арбитражного управляющего</w:t>
      </w:r>
    </w:p>
    <w:tbl>
      <w:tblPr>
        <w:tblStyle w:val="ab"/>
        <w:tblW w:w="10518" w:type="dxa"/>
        <w:tblLayout w:type="fixed"/>
        <w:tblLook w:val="04A0" w:firstRow="1" w:lastRow="0" w:firstColumn="1" w:lastColumn="0" w:noHBand="0" w:noVBand="1"/>
      </w:tblPr>
      <w:tblGrid>
        <w:gridCol w:w="1208"/>
        <w:gridCol w:w="1012"/>
        <w:gridCol w:w="1149"/>
        <w:gridCol w:w="1814"/>
        <w:gridCol w:w="1627"/>
        <w:gridCol w:w="1627"/>
        <w:gridCol w:w="805"/>
        <w:gridCol w:w="1276"/>
      </w:tblGrid>
      <w:tr w:rsidR="00426589" w:rsidTr="00426589">
        <w:tc>
          <w:tcPr>
            <w:tcW w:w="1208" w:type="dxa"/>
          </w:tcPr>
          <w:p w:rsidR="00D05D63" w:rsidRPr="00301CA5" w:rsidRDefault="00D05D63" w:rsidP="0042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заявителе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012" w:type="dxa"/>
          </w:tcPr>
          <w:p w:rsidR="00D05D63" w:rsidRPr="00301CA5" w:rsidRDefault="00D05D63" w:rsidP="0042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149" w:type="dxa"/>
          </w:tcPr>
          <w:p w:rsidR="00D05D63" w:rsidRPr="00301CA5" w:rsidRDefault="00D05D63" w:rsidP="0042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(статья)</w:t>
            </w:r>
          </w:p>
        </w:tc>
        <w:tc>
          <w:tcPr>
            <w:tcW w:w="1814" w:type="dxa"/>
          </w:tcPr>
          <w:p w:rsidR="00D05D63" w:rsidRPr="00301CA5" w:rsidRDefault="00D05D63" w:rsidP="0042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(организация),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рассмотревший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жалобу и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принявший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627" w:type="dxa"/>
          </w:tcPr>
          <w:p w:rsidR="00D05D63" w:rsidRPr="00301CA5" w:rsidRDefault="00D05D63" w:rsidP="0042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1627" w:type="dxa"/>
          </w:tcPr>
          <w:p w:rsidR="00D05D63" w:rsidRPr="00301CA5" w:rsidRDefault="00D05D63" w:rsidP="0042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89" w:rsidRPr="00301CA5">
              <w:rPr>
                <w:rFonts w:ascii="Times New Roman" w:hAnsi="Times New Roman" w:cs="Times New Roman"/>
                <w:sz w:val="24"/>
                <w:szCs w:val="24"/>
              </w:rPr>
              <w:t>рассмотрения жалобы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(протокол,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судебный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акт)</w:t>
            </w:r>
          </w:p>
        </w:tc>
        <w:tc>
          <w:tcPr>
            <w:tcW w:w="805" w:type="dxa"/>
          </w:tcPr>
          <w:p w:rsidR="00D05D63" w:rsidRPr="00301CA5" w:rsidRDefault="00D05D63" w:rsidP="0042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Принятое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276" w:type="dxa"/>
          </w:tcPr>
          <w:p w:rsidR="00D05D63" w:rsidRPr="00301CA5" w:rsidRDefault="00D05D63" w:rsidP="0042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пересмотре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03" w:rsidRPr="00301CA5">
              <w:rPr>
                <w:rFonts w:ascii="Times New Roman" w:hAnsi="Times New Roman" w:cs="Times New Roman"/>
                <w:sz w:val="24"/>
                <w:szCs w:val="24"/>
              </w:rPr>
              <w:t>принятого решения</w:t>
            </w:r>
          </w:p>
        </w:tc>
      </w:tr>
      <w:tr w:rsidR="00426589" w:rsidTr="00426589">
        <w:tc>
          <w:tcPr>
            <w:tcW w:w="1208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589" w:rsidTr="00426589">
        <w:tc>
          <w:tcPr>
            <w:tcW w:w="1208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6589" w:rsidTr="00426589">
        <w:tc>
          <w:tcPr>
            <w:tcW w:w="1208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6589" w:rsidTr="00426589">
        <w:tc>
          <w:tcPr>
            <w:tcW w:w="1208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7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5D63" w:rsidRDefault="00D05D63" w:rsidP="00D05D63"/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8F5C03" w:rsidRPr="0035586D">
        <w:rPr>
          <w:rFonts w:ascii="Times New Roman" w:hAnsi="Times New Roman" w:cs="Times New Roman"/>
          <w:b/>
          <w:sz w:val="24"/>
          <w:szCs w:val="24"/>
        </w:rPr>
        <w:t>о размерах,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поступивших и использованных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денежных средств должника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043"/>
        <w:gridCol w:w="1083"/>
        <w:gridCol w:w="1559"/>
        <w:gridCol w:w="769"/>
        <w:gridCol w:w="1045"/>
        <w:gridCol w:w="1588"/>
      </w:tblGrid>
      <w:tr w:rsidR="008F5C03" w:rsidTr="008F5C03">
        <w:tc>
          <w:tcPr>
            <w:tcW w:w="1809" w:type="dxa"/>
          </w:tcPr>
          <w:p w:rsidR="00D05D63" w:rsidRPr="00301CA5" w:rsidRDefault="00D05D63" w:rsidP="008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(кредитной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организации)</w:t>
            </w:r>
          </w:p>
        </w:tc>
        <w:tc>
          <w:tcPr>
            <w:tcW w:w="1560" w:type="dxa"/>
          </w:tcPr>
          <w:p w:rsidR="00D05D63" w:rsidRPr="00301CA5" w:rsidRDefault="00D05D63" w:rsidP="008F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</w:tc>
        <w:tc>
          <w:tcPr>
            <w:tcW w:w="1043" w:type="dxa"/>
          </w:tcPr>
          <w:p w:rsidR="00D05D63" w:rsidRPr="00301CA5" w:rsidRDefault="00D05D63" w:rsidP="008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Вид и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083" w:type="dxa"/>
          </w:tcPr>
          <w:p w:rsidR="00D05D63" w:rsidRPr="00301CA5" w:rsidRDefault="00D05D63" w:rsidP="008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</w:tcPr>
          <w:p w:rsidR="00D05D63" w:rsidRPr="00301CA5" w:rsidRDefault="00D05D63" w:rsidP="008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769" w:type="dxa"/>
          </w:tcPr>
          <w:p w:rsidR="00D05D63" w:rsidRPr="00301CA5" w:rsidRDefault="00D05D63" w:rsidP="008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F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045" w:type="dxa"/>
          </w:tcPr>
          <w:p w:rsidR="00D05D63" w:rsidRPr="00301CA5" w:rsidRDefault="00D05D63" w:rsidP="008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платежа</w:t>
            </w:r>
          </w:p>
        </w:tc>
        <w:tc>
          <w:tcPr>
            <w:tcW w:w="1588" w:type="dxa"/>
          </w:tcPr>
          <w:p w:rsidR="00D05D63" w:rsidRPr="00301CA5" w:rsidRDefault="00D05D63" w:rsidP="008F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8F5C03" w:rsidTr="008F5C03">
        <w:tc>
          <w:tcPr>
            <w:tcW w:w="1809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C03" w:rsidTr="008F5C03">
        <w:tc>
          <w:tcPr>
            <w:tcW w:w="180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C03" w:rsidTr="008F5C03">
        <w:tc>
          <w:tcPr>
            <w:tcW w:w="180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1CA5" w:rsidRDefault="00301CA5" w:rsidP="00301CA5">
      <w:pPr>
        <w:shd w:val="clear" w:color="auto" w:fill="FFFFFF"/>
        <w:rPr>
          <w:color w:val="000000"/>
        </w:rPr>
      </w:pP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>Приложение: копии документов, подтверждающих указанные в отчете сведения на _____ л.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>Конкурсный управляющий                 ______________ /Фамилия, инициалы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(подпись)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 xml:space="preserve"> Место печати         Дата</w:t>
      </w:r>
    </w:p>
    <w:p w:rsidR="00301CA5" w:rsidRPr="00301CA5" w:rsidRDefault="00301CA5" w:rsidP="00301CA5">
      <w:pPr>
        <w:shd w:val="clear" w:color="auto" w:fill="FFFFFF"/>
        <w:rPr>
          <w:color w:val="000000"/>
        </w:rPr>
      </w:pPr>
    </w:p>
    <w:p w:rsidR="008666FF" w:rsidRPr="0035586D" w:rsidRDefault="008666FF" w:rsidP="008666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A31711" w:rsidRPr="0035586D" w:rsidRDefault="00A31711" w:rsidP="00A317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отчете конкурсного управляющего об использовании денежных средств должника должны быть отражены итоговые сведения о поступивших и израсходованных денежных средствах должника.</w:t>
      </w:r>
    </w:p>
    <w:p w:rsidR="00FA33C8" w:rsidRPr="00FA33C8" w:rsidRDefault="00FA33C8" w:rsidP="00FA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3C8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FA33C8">
        <w:rPr>
          <w:rFonts w:ascii="Times New Roman" w:hAnsi="Times New Roman" w:cs="Times New Roman"/>
          <w:sz w:val="24"/>
          <w:szCs w:val="24"/>
        </w:rPr>
        <w:t xml:space="preserve">о банкротстве, так и Общие </w:t>
      </w: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FA33C8">
        <w:rPr>
          <w:rFonts w:ascii="Times New Roman" w:hAnsi="Times New Roman" w:cs="Times New Roman"/>
          <w:sz w:val="24"/>
          <w:szCs w:val="24"/>
        </w:rPr>
        <w:t>не содержат условий о том, что в отчет конкурсного управляющего об использовании денежных средств должника не включаются незначительные суммы денежных средств, поступившие на расчетный счет должника.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3C8">
        <w:rPr>
          <w:rFonts w:ascii="Times New Roman" w:hAnsi="Times New Roman" w:cs="Times New Roman"/>
          <w:sz w:val="24"/>
          <w:szCs w:val="24"/>
        </w:rPr>
        <w:t>Конкурсный управляющий обязан отражать в отчете все поступившие на расчетный счет должника суммы (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FA33C8">
        <w:rPr>
          <w:rFonts w:ascii="Times New Roman" w:hAnsi="Times New Roman" w:cs="Times New Roman"/>
          <w:sz w:val="24"/>
          <w:szCs w:val="24"/>
        </w:rPr>
        <w:t>Третьего арбитражного апелляционн</w:t>
      </w:r>
      <w:r>
        <w:rPr>
          <w:rFonts w:ascii="Times New Roman" w:hAnsi="Times New Roman" w:cs="Times New Roman"/>
          <w:sz w:val="24"/>
          <w:szCs w:val="24"/>
        </w:rPr>
        <w:t>ого суда от 06.10.2009 по делу №</w:t>
      </w:r>
      <w:r w:rsidRPr="00FA33C8">
        <w:rPr>
          <w:rFonts w:ascii="Times New Roman" w:hAnsi="Times New Roman" w:cs="Times New Roman"/>
          <w:sz w:val="24"/>
          <w:szCs w:val="24"/>
        </w:rPr>
        <w:t xml:space="preserve"> А33-17273/2006к10).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Default="008F5C0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 копии документов, </w:t>
      </w:r>
      <w:r w:rsidRPr="0035586D">
        <w:rPr>
          <w:rFonts w:ascii="Times New Roman" w:hAnsi="Times New Roman" w:cs="Times New Roman"/>
          <w:sz w:val="24"/>
          <w:szCs w:val="24"/>
        </w:rPr>
        <w:t>подтверждающих указанные</w:t>
      </w:r>
      <w:r w:rsidR="00616A50" w:rsidRPr="0035586D">
        <w:rPr>
          <w:rFonts w:ascii="Times New Roman" w:hAnsi="Times New Roman" w:cs="Times New Roman"/>
          <w:sz w:val="24"/>
          <w:szCs w:val="24"/>
        </w:rPr>
        <w:t xml:space="preserve"> в </w:t>
      </w:r>
      <w:r w:rsidR="000A4357" w:rsidRPr="0035586D">
        <w:rPr>
          <w:rFonts w:ascii="Times New Roman" w:hAnsi="Times New Roman" w:cs="Times New Roman"/>
          <w:sz w:val="24"/>
          <w:szCs w:val="24"/>
        </w:rPr>
        <w:t>отчете сведени</w:t>
      </w:r>
      <w:r w:rsidR="00F43513">
        <w:rPr>
          <w:rFonts w:ascii="Times New Roman" w:hAnsi="Times New Roman" w:cs="Times New Roman"/>
          <w:sz w:val="24"/>
          <w:szCs w:val="24"/>
        </w:rPr>
        <w:t>я, на __ л.</w:t>
      </w:r>
    </w:p>
    <w:p w:rsidR="00F43513" w:rsidRPr="0035586D" w:rsidRDefault="00F4351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Конкурсный управляющий            ____________ (Фамилия, инициалы)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586D">
        <w:rPr>
          <w:rFonts w:ascii="Times New Roman" w:hAnsi="Times New Roman" w:cs="Times New Roman"/>
          <w:sz w:val="24"/>
          <w:szCs w:val="24"/>
        </w:rPr>
        <w:t>(подпись)</w:t>
      </w:r>
    </w:p>
    <w:p w:rsidR="00F43513" w:rsidRDefault="00F43513" w:rsidP="00F4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F43513" w:rsidP="00F4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357" w:rsidRPr="0035586D">
        <w:rPr>
          <w:rFonts w:ascii="Times New Roman" w:hAnsi="Times New Roman" w:cs="Times New Roman"/>
          <w:sz w:val="24"/>
          <w:szCs w:val="24"/>
        </w:rPr>
        <w:t xml:space="preserve">Место печати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A4357" w:rsidRPr="0035586D">
        <w:rPr>
          <w:rFonts w:ascii="Times New Roman" w:hAnsi="Times New Roman" w:cs="Times New Roman"/>
          <w:sz w:val="24"/>
          <w:szCs w:val="24"/>
        </w:rPr>
        <w:t xml:space="preserve">  Дата</w:t>
      </w:r>
    </w:p>
    <w:p w:rsidR="009A2F7A" w:rsidRDefault="009A2F7A" w:rsidP="00F43513">
      <w:pPr>
        <w:rPr>
          <w:rFonts w:ascii="Times New Roman" w:hAnsi="Times New Roman" w:cs="Times New Roman"/>
          <w:sz w:val="24"/>
          <w:szCs w:val="24"/>
        </w:rPr>
      </w:pPr>
    </w:p>
    <w:p w:rsidR="00F43513" w:rsidRPr="0035586D" w:rsidRDefault="00F43513" w:rsidP="00F43513">
      <w:pPr>
        <w:rPr>
          <w:rFonts w:ascii="Times New Roman" w:hAnsi="Times New Roman" w:cs="Times New Roman"/>
          <w:sz w:val="24"/>
          <w:szCs w:val="24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>Статья 147. Отчет конкурсного управляющего о результатах проведения конкурсного производства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1. После завершения расчетов с кредиторами, а также при прекращении производства по делу о банкротстве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статьей 57</w:t>
      </w:r>
      <w:r w:rsidRPr="00DF04C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конкурсный управляющий обязан представить в арбитражный суд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DF04C6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конкурсного производства.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2. К отчету конкурсного управляющего прилагаются: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 xml:space="preserve">С 28 июня 2017 года Федеральным </w:t>
      </w:r>
      <w:r>
        <w:rPr>
          <w:rFonts w:ascii="Times New Roman" w:hAnsi="Times New Roman" w:cs="Times New Roman"/>
          <w:b/>
          <w:sz w:val="28"/>
          <w:szCs w:val="28"/>
        </w:rPr>
        <w:t>законом</w:t>
      </w:r>
      <w:r w:rsidRPr="00DF04C6">
        <w:rPr>
          <w:rFonts w:ascii="Times New Roman" w:hAnsi="Times New Roman" w:cs="Times New Roman"/>
          <w:b/>
          <w:sz w:val="28"/>
          <w:szCs w:val="28"/>
        </w:rPr>
        <w:t xml:space="preserve"> от 28.12.2016 N 488-ФЗ пункт 2 статьи 147 дополняется новыми абзацами.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документы, подтверждающие продажу имущества должника;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реестр требований кредиторов с указанием размера погашенных требований кредиторов;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документы, подтверждающие погашение требований кредиторов;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представление в территориальный орган Пенсионного фонда Российской Федерации сведений в соответствии с </w:t>
      </w:r>
      <w:r>
        <w:rPr>
          <w:rFonts w:ascii="Times New Roman" w:hAnsi="Times New Roman" w:cs="Times New Roman"/>
          <w:sz w:val="28"/>
          <w:szCs w:val="28"/>
        </w:rPr>
        <w:t>подпунктами 1-8 пункта 2 статьи 6 и пунктом 2 статьи 11</w:t>
      </w:r>
      <w:r w:rsidRPr="00DF04C6">
        <w:rPr>
          <w:rFonts w:ascii="Times New Roman" w:hAnsi="Times New Roman" w:cs="Times New Roman"/>
          <w:sz w:val="28"/>
          <w:szCs w:val="28"/>
        </w:rPr>
        <w:t>Федеральног</w:t>
      </w:r>
      <w:r w:rsidR="006114E7">
        <w:rPr>
          <w:rFonts w:ascii="Times New Roman" w:hAnsi="Times New Roman" w:cs="Times New Roman"/>
          <w:sz w:val="28"/>
          <w:szCs w:val="28"/>
        </w:rPr>
        <w:t xml:space="preserve">о закона от 1 апреля 1996 </w:t>
      </w:r>
      <w:r w:rsidR="006114E7">
        <w:rPr>
          <w:rFonts w:ascii="Times New Roman" w:hAnsi="Times New Roman" w:cs="Times New Roman"/>
          <w:sz w:val="28"/>
          <w:szCs w:val="28"/>
        </w:rPr>
        <w:lastRenderedPageBreak/>
        <w:t>года №</w:t>
      </w:r>
      <w:r w:rsidRPr="00DF04C6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перечень требований кредиторов по текущим обязательствам, оставшихся не удовлетворенными по причине недостаточности денежных средств (с указанием неудовлетворенного требования каждого кредитора);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DF04C6">
        <w:rPr>
          <w:rFonts w:ascii="Times New Roman" w:hAnsi="Times New Roman" w:cs="Times New Roman"/>
          <w:sz w:val="28"/>
          <w:szCs w:val="28"/>
        </w:rPr>
        <w:t xml:space="preserve"> </w:t>
      </w:r>
      <w:r w:rsidR="006114E7">
        <w:rPr>
          <w:rFonts w:ascii="Times New Roman" w:hAnsi="Times New Roman" w:cs="Times New Roman"/>
          <w:sz w:val="28"/>
          <w:szCs w:val="28"/>
        </w:rPr>
        <w:t>от 28.12.2016 №</w:t>
      </w:r>
      <w:r w:rsidRPr="00DF04C6">
        <w:rPr>
          <w:rFonts w:ascii="Times New Roman" w:hAnsi="Times New Roman" w:cs="Times New Roman"/>
          <w:sz w:val="28"/>
          <w:szCs w:val="28"/>
        </w:rPr>
        <w:t xml:space="preserve"> 488-ФЗ)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перечень требований кредиторов, чьи требования признаны обоснованными, но подлежащими погашению после требований, включенных в реестр требований кредиторов, оставшихся не удовлетворенными по причине недостаточности денежных средств (с указанием неудовлетворенного требования каждого кредитора).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DF04C6">
        <w:rPr>
          <w:rFonts w:ascii="Times New Roman" w:hAnsi="Times New Roman" w:cs="Times New Roman"/>
          <w:sz w:val="28"/>
          <w:szCs w:val="28"/>
        </w:rPr>
        <w:t xml:space="preserve"> </w:t>
      </w:r>
      <w:r w:rsidR="006114E7">
        <w:rPr>
          <w:rFonts w:ascii="Times New Roman" w:hAnsi="Times New Roman" w:cs="Times New Roman"/>
          <w:sz w:val="28"/>
          <w:szCs w:val="28"/>
        </w:rPr>
        <w:t>от 28.12.2016 №</w:t>
      </w:r>
      <w:r w:rsidRPr="00DF04C6">
        <w:rPr>
          <w:rFonts w:ascii="Times New Roman" w:hAnsi="Times New Roman" w:cs="Times New Roman"/>
          <w:sz w:val="28"/>
          <w:szCs w:val="28"/>
        </w:rPr>
        <w:t xml:space="preserve"> 488-ФЗ)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3. О направлении отчета о результатах конкурсного производства конкурсный управляющий уведомляет конкурсных кредиторов и уполномоченные органы.</w:t>
      </w:r>
    </w:p>
    <w:p w:rsidR="00DF04C6" w:rsidRPr="00DF04C6" w:rsidRDefault="00DF04C6" w:rsidP="00347E2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4C6" w:rsidRPr="00DF04C6" w:rsidRDefault="00DF04C6" w:rsidP="00347E2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4C6" w:rsidRPr="00DF04C6" w:rsidRDefault="00DF04C6" w:rsidP="00347E2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5E" w:rsidRPr="00DF04C6" w:rsidRDefault="00A54B42" w:rsidP="00347E2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встречающиеся ошибки </w:t>
      </w:r>
      <w:r w:rsidR="00F22BE0" w:rsidRPr="00DF04C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DF04C6">
        <w:rPr>
          <w:rFonts w:ascii="Times New Roman" w:hAnsi="Times New Roman" w:cs="Times New Roman"/>
          <w:b/>
          <w:sz w:val="28"/>
          <w:szCs w:val="28"/>
        </w:rPr>
        <w:t>заполнени</w:t>
      </w:r>
      <w:r w:rsidR="00F22BE0" w:rsidRPr="00DF04C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47E2F" w:rsidRPr="00DF04C6">
        <w:rPr>
          <w:rFonts w:ascii="Times New Roman" w:hAnsi="Times New Roman" w:cs="Times New Roman"/>
          <w:b/>
          <w:sz w:val="28"/>
          <w:szCs w:val="28"/>
        </w:rPr>
        <w:t>арбитражным управляющими отчетов</w:t>
      </w:r>
    </w:p>
    <w:p w:rsidR="00A54B42" w:rsidRPr="00231CFD" w:rsidRDefault="00A54B42" w:rsidP="00616A5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Отсутствие в представленном конкурсным управляющим по состоянию на определенную дату отчете сведений о паспортных данных кредитора первой очереди, сведения о руководителе (уполномоченном представителе) кредитора - юридического лица, информации о названии документа, являющегося основанием возникновения требований, дате принятия (подписания, утверждения) документа, о номере документа, дате возникновения требования (постановление ФАС Центрального округа от 14.07.2014 по делу </w:t>
      </w:r>
      <w:r w:rsidR="00EC42CA" w:rsidRPr="00231CFD">
        <w:rPr>
          <w:rFonts w:ascii="Times New Roman" w:hAnsi="Times New Roman" w:cs="Times New Roman"/>
          <w:sz w:val="24"/>
          <w:szCs w:val="24"/>
        </w:rPr>
        <w:t>№ А</w:t>
      </w:r>
      <w:r w:rsidRPr="00231CFD">
        <w:rPr>
          <w:rFonts w:ascii="Times New Roman" w:hAnsi="Times New Roman" w:cs="Times New Roman"/>
          <w:sz w:val="24"/>
          <w:szCs w:val="24"/>
        </w:rPr>
        <w:t xml:space="preserve"> 23-5375/2013).</w:t>
      </w:r>
    </w:p>
    <w:p w:rsidR="00A54B42" w:rsidRPr="00231CFD" w:rsidRDefault="009B6F24" w:rsidP="00616A5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В отчете конкурсного управляющего об использовании денежных средств должника отсутствует обоснование платежа (решение Арбитражного суда Костромской области от 17.12.2013 по делу № А31-11785/13).</w:t>
      </w:r>
    </w:p>
    <w:p w:rsidR="00616A50" w:rsidRPr="00231CFD" w:rsidRDefault="009B6F24" w:rsidP="00616A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3.</w:t>
      </w:r>
      <w:r w:rsidR="00D15B7A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В отчете конкурсного управляющего об использовании денежных средств должника не содержится информация о платежах по вознаграждению привлеченным лицам (решение Арбитражного суда Костромской области от 17.1</w:t>
      </w:r>
      <w:r w:rsidR="00616A50" w:rsidRPr="00231CFD">
        <w:rPr>
          <w:rFonts w:ascii="Times New Roman" w:hAnsi="Times New Roman" w:cs="Times New Roman"/>
          <w:sz w:val="24"/>
          <w:szCs w:val="24"/>
        </w:rPr>
        <w:t>2.2013 по делу № А31-11785/13).</w:t>
      </w:r>
    </w:p>
    <w:p w:rsidR="00C23CDD" w:rsidRPr="00231CFD" w:rsidRDefault="00FA4D5B" w:rsidP="00616A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4. К отчету не приложены документы, в частности, инвентаризационная опись </w:t>
      </w:r>
      <w:r w:rsidR="00C23CDD" w:rsidRPr="00231CFD">
        <w:rPr>
          <w:rFonts w:ascii="Times New Roman" w:hAnsi="Times New Roman" w:cs="Times New Roman"/>
          <w:sz w:val="24"/>
          <w:szCs w:val="24"/>
        </w:rPr>
        <w:t>(постановление Арбитражного суда Волго-Вятского округа от 16.06.2014 № А39-4683/2013)</w:t>
      </w:r>
      <w:r w:rsidR="001256DF" w:rsidRPr="00231CFD">
        <w:rPr>
          <w:rFonts w:ascii="Times New Roman" w:hAnsi="Times New Roman" w:cs="Times New Roman"/>
          <w:sz w:val="24"/>
          <w:szCs w:val="24"/>
        </w:rPr>
        <w:t>, копии документов, подтверждающих указанные в отчетах сведения, в том числе документы о почтовых расходах, расходов на публикацию сообщений в газете «Коммерсантъ», копии договоров, заключенных с привлеченными лицами (постановление ФАС Волго-Вятского округа от 16.05.2014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№ </w:t>
      </w:r>
      <w:r w:rsidR="00DD7936" w:rsidRPr="00231CFD">
        <w:rPr>
          <w:rFonts w:ascii="Times New Roman" w:hAnsi="Times New Roman" w:cs="Times New Roman"/>
          <w:sz w:val="24"/>
          <w:szCs w:val="24"/>
        </w:rPr>
        <w:t>А79-8378/2013</w:t>
      </w:r>
      <w:r w:rsidR="001256DF" w:rsidRPr="00231CFD">
        <w:rPr>
          <w:rFonts w:ascii="Times New Roman" w:hAnsi="Times New Roman" w:cs="Times New Roman"/>
          <w:sz w:val="24"/>
          <w:szCs w:val="24"/>
        </w:rPr>
        <w:t>)</w:t>
      </w:r>
      <w:r w:rsidR="00ED4DBB" w:rsidRPr="00231CFD">
        <w:rPr>
          <w:rFonts w:ascii="Times New Roman" w:hAnsi="Times New Roman" w:cs="Times New Roman"/>
          <w:sz w:val="24"/>
          <w:szCs w:val="24"/>
        </w:rPr>
        <w:t>.</w:t>
      </w:r>
    </w:p>
    <w:p w:rsidR="00C23CDD" w:rsidRPr="00231CFD" w:rsidRDefault="00C23CDD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5.</w:t>
      </w:r>
      <w:r w:rsidR="001256DF" w:rsidRPr="00231CFD">
        <w:rPr>
          <w:rFonts w:ascii="Times New Roman" w:hAnsi="Times New Roman" w:cs="Times New Roman"/>
          <w:sz w:val="24"/>
          <w:szCs w:val="24"/>
        </w:rPr>
        <w:t xml:space="preserve"> В разделе «Сведения </w:t>
      </w:r>
      <w:r w:rsidR="008F5C03" w:rsidRPr="00231CFD">
        <w:rPr>
          <w:rFonts w:ascii="Times New Roman" w:hAnsi="Times New Roman" w:cs="Times New Roman"/>
          <w:sz w:val="24"/>
          <w:szCs w:val="24"/>
        </w:rPr>
        <w:t>о размерах,</w:t>
      </w:r>
      <w:r w:rsidR="001256DF" w:rsidRPr="00231CFD">
        <w:rPr>
          <w:rFonts w:ascii="Times New Roman" w:hAnsi="Times New Roman" w:cs="Times New Roman"/>
          <w:sz w:val="24"/>
          <w:szCs w:val="24"/>
        </w:rPr>
        <w:t xml:space="preserve"> поступивших и использованных денежных средств должника» отсутствуют данные о расчетном счете должника и об операциях, совершенных через кассу и по расчетному счету должника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1256DF" w:rsidRPr="00231CFD">
        <w:rPr>
          <w:rFonts w:ascii="Times New Roman" w:hAnsi="Times New Roman" w:cs="Times New Roman"/>
          <w:sz w:val="24"/>
          <w:szCs w:val="24"/>
        </w:rPr>
        <w:t>(постановление ФАС Волго-Вятского округа от 16.05.2014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по делу</w:t>
      </w:r>
      <w:r w:rsidR="004C6150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 № А79-8378/2013</w:t>
      </w:r>
      <w:r w:rsidR="001256DF" w:rsidRPr="00231CFD">
        <w:rPr>
          <w:rFonts w:ascii="Times New Roman" w:hAnsi="Times New Roman" w:cs="Times New Roman"/>
          <w:sz w:val="24"/>
          <w:szCs w:val="24"/>
        </w:rPr>
        <w:t>).</w:t>
      </w:r>
    </w:p>
    <w:p w:rsidR="001256DF" w:rsidRPr="00231CFD" w:rsidRDefault="001256DF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40B48" w:rsidRPr="00231CFD">
        <w:rPr>
          <w:rFonts w:ascii="Times New Roman" w:hAnsi="Times New Roman" w:cs="Times New Roman"/>
          <w:sz w:val="24"/>
          <w:szCs w:val="24"/>
        </w:rPr>
        <w:t xml:space="preserve">В </w:t>
      </w:r>
      <w:r w:rsidRPr="00231CFD">
        <w:rPr>
          <w:rFonts w:ascii="Times New Roman" w:hAnsi="Times New Roman" w:cs="Times New Roman"/>
          <w:sz w:val="24"/>
          <w:szCs w:val="24"/>
        </w:rPr>
        <w:t>разделе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 отсутствует информация о дате проведения инвентаризации имущества должника, об итогах инвентаризации имущества должника, о ходе и результатах оценки имущества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(постановление ФАС Волго-Вятского округа от 16.05.2014</w:t>
      </w:r>
      <w:r w:rsidR="008F5C03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DD7936" w:rsidRPr="00231CFD">
        <w:rPr>
          <w:rFonts w:ascii="Times New Roman" w:hAnsi="Times New Roman" w:cs="Times New Roman"/>
          <w:sz w:val="24"/>
          <w:szCs w:val="24"/>
        </w:rPr>
        <w:t>№ А79-8378/2013</w:t>
      </w:r>
      <w:r w:rsidRPr="00231CFD">
        <w:rPr>
          <w:rFonts w:ascii="Times New Roman" w:hAnsi="Times New Roman" w:cs="Times New Roman"/>
          <w:sz w:val="24"/>
          <w:szCs w:val="24"/>
        </w:rPr>
        <w:t>).</w:t>
      </w:r>
    </w:p>
    <w:p w:rsidR="006B5279" w:rsidRPr="00231CFD" w:rsidRDefault="006B5279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7. В разделе «Формирование реестра требований кредиторов» указаны сведения о рассмотренных заявленных требований кредиторов - 4, о количестве кредиторов, включенных в реестр требований кредиторов на дату закрытия реестра требований кредиторов - 4, при фактическом рассмотрении судом в период конкурсного производства 7 заявлений требований кредиторов и 7 включенных в реестр требований кредиторов</w:t>
      </w:r>
      <w:r w:rsidR="006D2448" w:rsidRPr="00231CFD">
        <w:rPr>
          <w:rFonts w:ascii="Times New Roman" w:hAnsi="Times New Roman" w:cs="Times New Roman"/>
          <w:sz w:val="24"/>
          <w:szCs w:val="24"/>
        </w:rPr>
        <w:t xml:space="preserve">  (постановление ФАС Волго-Вятского округа от 16.05.2014 по делу  № А79-8378/2013, постановление ФАС Восточно-Сибирского округа от 04.07.14 №А33-20580/2013)</w:t>
      </w:r>
      <w:r w:rsidRPr="00231CFD">
        <w:rPr>
          <w:rFonts w:ascii="Times New Roman" w:hAnsi="Times New Roman" w:cs="Times New Roman"/>
          <w:sz w:val="24"/>
          <w:szCs w:val="24"/>
        </w:rPr>
        <w:t>.</w:t>
      </w:r>
    </w:p>
    <w:p w:rsidR="001256DF" w:rsidRPr="0035586D" w:rsidRDefault="00137A0F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8</w:t>
      </w:r>
      <w:r w:rsidR="001256DF" w:rsidRPr="0035586D">
        <w:rPr>
          <w:rFonts w:ascii="Times New Roman" w:hAnsi="Times New Roman" w:cs="Times New Roman"/>
          <w:sz w:val="24"/>
          <w:szCs w:val="24"/>
        </w:rPr>
        <w:t>.</w:t>
      </w:r>
      <w:r w:rsidRPr="0035586D">
        <w:rPr>
          <w:rFonts w:ascii="Times New Roman" w:hAnsi="Times New Roman" w:cs="Times New Roman"/>
          <w:sz w:val="24"/>
          <w:szCs w:val="24"/>
        </w:rPr>
        <w:t xml:space="preserve"> В отчете конкурсного управляющего в разделе «Сведения о количестве и об общем размере требований о взыскании задолженности, предъявленных конкурсным управляющим к третьим лицам» отсутствуют сведения о взыскании дебиторской задолженности (наименование дебитора, сумма задолженности и т.д.), хотя в разделе «Иные сведения о ходе конкурсного производства» указано, что конкурсным управляющим были проведены переговоры с дебиторами, дебиторская задолженность частично погашена (</w:t>
      </w:r>
      <w:r w:rsidR="00D96607" w:rsidRPr="0035586D">
        <w:rPr>
          <w:rFonts w:ascii="Times New Roman" w:hAnsi="Times New Roman" w:cs="Times New Roman"/>
          <w:sz w:val="24"/>
          <w:szCs w:val="24"/>
        </w:rPr>
        <w:t>постановление Арбитражного</w:t>
      </w:r>
      <w:r w:rsidRPr="0035586D">
        <w:rPr>
          <w:rFonts w:ascii="Times New Roman" w:hAnsi="Times New Roman" w:cs="Times New Roman"/>
          <w:sz w:val="24"/>
          <w:szCs w:val="24"/>
        </w:rPr>
        <w:t xml:space="preserve"> суд</w:t>
      </w:r>
      <w:r w:rsidR="00D96607" w:rsidRPr="0035586D">
        <w:rPr>
          <w:rFonts w:ascii="Times New Roman" w:hAnsi="Times New Roman" w:cs="Times New Roman"/>
          <w:sz w:val="24"/>
          <w:szCs w:val="24"/>
        </w:rPr>
        <w:t>а</w:t>
      </w:r>
      <w:r w:rsidRPr="0035586D">
        <w:rPr>
          <w:rFonts w:ascii="Times New Roman" w:hAnsi="Times New Roman" w:cs="Times New Roman"/>
          <w:sz w:val="24"/>
          <w:szCs w:val="24"/>
        </w:rPr>
        <w:t xml:space="preserve"> Поволжского округа от 07.10.2014 №А72-772/2014).</w:t>
      </w:r>
    </w:p>
    <w:p w:rsidR="00C23CDD" w:rsidRPr="0035586D" w:rsidRDefault="00137A0F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9. </w:t>
      </w:r>
      <w:r w:rsidR="00C23CDD" w:rsidRPr="0035586D">
        <w:rPr>
          <w:rFonts w:ascii="Times New Roman" w:hAnsi="Times New Roman" w:cs="Times New Roman"/>
          <w:sz w:val="24"/>
          <w:szCs w:val="24"/>
        </w:rPr>
        <w:t>Типовая форма отчета конкурсного управляющего о своей деятельности и о результатах проведения конкурсного производства содержит раздел «Сведения о расходах на проведение конкурсного производства» в виде таблицы, в которой обязательному отражению подлежат сведения о видах расходов, целях расходов и их сумме.</w:t>
      </w:r>
    </w:p>
    <w:p w:rsidR="00C23CDD" w:rsidRPr="0035586D" w:rsidRDefault="00C23CDD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Данный раздел в отчете арбитражного управляющего обязательно должен быть заполнен. 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(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37A0F" w:rsidRPr="0035586D">
        <w:rPr>
          <w:rFonts w:ascii="Times New Roman" w:hAnsi="Times New Roman" w:cs="Times New Roman"/>
          <w:sz w:val="24"/>
          <w:szCs w:val="24"/>
        </w:rPr>
        <w:t>Арбитражн</w:t>
      </w:r>
      <w:r w:rsidR="00FC2331" w:rsidRPr="0035586D">
        <w:rPr>
          <w:rFonts w:ascii="Times New Roman" w:hAnsi="Times New Roman" w:cs="Times New Roman"/>
          <w:sz w:val="24"/>
          <w:szCs w:val="24"/>
        </w:rPr>
        <w:t>ого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суд</w:t>
      </w:r>
      <w:r w:rsidR="00FC2331" w:rsidRPr="0035586D">
        <w:rPr>
          <w:rFonts w:ascii="Times New Roman" w:hAnsi="Times New Roman" w:cs="Times New Roman"/>
          <w:sz w:val="24"/>
          <w:szCs w:val="24"/>
        </w:rPr>
        <w:t>а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Северо-Кавказского округа от 11.08.2014 по делу № А63-11250/2013)</w:t>
      </w:r>
      <w:r w:rsidRPr="0035586D">
        <w:rPr>
          <w:rFonts w:ascii="Times New Roman" w:hAnsi="Times New Roman" w:cs="Times New Roman"/>
          <w:sz w:val="24"/>
          <w:szCs w:val="24"/>
        </w:rPr>
        <w:t>.</w:t>
      </w:r>
    </w:p>
    <w:p w:rsidR="00FA4D5B" w:rsidRPr="0035586D" w:rsidRDefault="00D011D0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10. В отчете о деятельности арбитражного управляющего и о результатах проведения конкурсного производства в разделе «Сведения о реализации конкурсным управляющим своих прав и выполнении обязанностей» отсутствует информация о продлении срока конкурсного производства; в разделе «Сведения о сформированной конкурсной массе, в том числе о ходе и об итогах инвентаризации имущества должника, о ходе и о результатах оценки имущества должника» в графе «Дебиторская задолженность» отсутствует информация о дебиторах должника, балансовая и рыночная стоимости каждого дебиторского долга, при наличии проинвентаризированной дебиторской задолженности (данная информация содержится в разделе «Сведения о количестве и об общем размере требований о взыскании задолженности, предъявленных конкурсным управляющим к третьим лицам»); в разделе «Сведения о расходах на проведение конкурсного производства» указаны расходы на ко</w:t>
      </w:r>
      <w:r w:rsidR="00347E2F" w:rsidRPr="0035586D">
        <w:rPr>
          <w:rFonts w:ascii="Times New Roman" w:hAnsi="Times New Roman" w:cs="Times New Roman"/>
          <w:sz w:val="24"/>
          <w:szCs w:val="24"/>
        </w:rPr>
        <w:t>нкурсное производство в размере..</w:t>
      </w:r>
      <w:r w:rsidRPr="0035586D">
        <w:rPr>
          <w:rFonts w:ascii="Times New Roman" w:hAnsi="Times New Roman" w:cs="Times New Roman"/>
          <w:sz w:val="24"/>
          <w:szCs w:val="24"/>
        </w:rPr>
        <w:t>, однако отсутствует информация о том, на какие конкретно цели расходовались данные денежные средства (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5586D">
        <w:rPr>
          <w:rFonts w:ascii="Times New Roman" w:hAnsi="Times New Roman" w:cs="Times New Roman"/>
          <w:sz w:val="24"/>
          <w:szCs w:val="24"/>
        </w:rPr>
        <w:t>ФАС Северо-Кавказского округа от 22.05.2014</w:t>
      </w:r>
      <w:r w:rsidR="00347E2F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№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А63-5266/2013).</w:t>
      </w:r>
    </w:p>
    <w:p w:rsidR="00FC2331" w:rsidRPr="0035586D" w:rsidRDefault="00FC2331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11.  Отчеты арбитражного управляющего о своей деятельности и о результатах проведения конкурсного производства не соответствуют утвержденным типовым формам, поскольку содержат информацию о ходе процедуры конкурсного производства в отношении должника только за период с …, то есть с даты утверждения … в качестве конкурсного управляющего должника, тогда как отчет конкурсного управляющего о своей деятельности должен содержать полную </w:t>
      </w:r>
      <w:r w:rsidRPr="0035586D">
        <w:rPr>
          <w:rFonts w:ascii="Times New Roman" w:hAnsi="Times New Roman" w:cs="Times New Roman"/>
          <w:sz w:val="24"/>
          <w:szCs w:val="24"/>
        </w:rPr>
        <w:lastRenderedPageBreak/>
        <w:t>информацию о ходе конкурсного производства, начиная со дня его открытия, что обеспечивает для кредиторов, арбитражного суда и иных уполномоченных лиц полную картину хода конкурсного производства (постановление Арбитражного суда Уральского округа от 21.08.2014 №Ф09-4898/14) .</w:t>
      </w:r>
    </w:p>
    <w:p w:rsidR="00FC2331" w:rsidRPr="0035586D" w:rsidRDefault="00FC2331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12. В отчете о своей деятельности и о результатах проведения конкурсного производства за период с … по … в разделах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должника», «Сведения о расходах на проведение конкурсного производства» указаны сведения о суммах в «рублях», а не в «тысячах рублей», что не соответствует типовым формам(постановление Арбитражного суда Уральского округа от 21.08.2014</w:t>
      </w:r>
      <w:r w:rsidR="00A658FB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 xml:space="preserve"> № Ф09-4898/14).</w:t>
      </w:r>
    </w:p>
    <w:p w:rsidR="0087597F" w:rsidRPr="0035586D" w:rsidRDefault="0087597F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13.</w:t>
      </w:r>
      <w:r w:rsidR="007F526F" w:rsidRPr="0035586D">
        <w:rPr>
          <w:rFonts w:ascii="Times New Roman" w:hAnsi="Times New Roman" w:cs="Times New Roman"/>
          <w:sz w:val="24"/>
          <w:szCs w:val="24"/>
        </w:rPr>
        <w:t xml:space="preserve"> В разделе «Сведения о лицах, привлеченных арбитражным управляющим для обеспечения сво</w:t>
      </w:r>
      <w:r w:rsidR="00636813" w:rsidRPr="0035586D">
        <w:rPr>
          <w:rFonts w:ascii="Times New Roman" w:hAnsi="Times New Roman" w:cs="Times New Roman"/>
          <w:sz w:val="24"/>
          <w:szCs w:val="24"/>
        </w:rPr>
        <w:t>е</w:t>
      </w:r>
      <w:r w:rsidR="007F526F" w:rsidRPr="0035586D">
        <w:rPr>
          <w:rFonts w:ascii="Times New Roman" w:hAnsi="Times New Roman" w:cs="Times New Roman"/>
          <w:sz w:val="24"/>
          <w:szCs w:val="24"/>
        </w:rPr>
        <w:t>й деятельности</w:t>
      </w:r>
      <w:r w:rsidR="00FB1721" w:rsidRPr="0035586D">
        <w:rPr>
          <w:rFonts w:ascii="Times New Roman" w:hAnsi="Times New Roman" w:cs="Times New Roman"/>
          <w:sz w:val="24"/>
          <w:szCs w:val="24"/>
        </w:rPr>
        <w:t>»</w:t>
      </w:r>
      <w:r w:rsidR="007F526F" w:rsidRPr="0035586D">
        <w:rPr>
          <w:rFonts w:ascii="Times New Roman" w:hAnsi="Times New Roman" w:cs="Times New Roman"/>
          <w:sz w:val="24"/>
          <w:szCs w:val="24"/>
        </w:rPr>
        <w:t xml:space="preserve"> отсутствует информация о сроке действия договора</w:t>
      </w:r>
      <w:r w:rsidR="00636813" w:rsidRPr="0035586D">
        <w:rPr>
          <w:rFonts w:ascii="Times New Roman" w:hAnsi="Times New Roman" w:cs="Times New Roman"/>
          <w:sz w:val="24"/>
          <w:szCs w:val="24"/>
        </w:rPr>
        <w:t>.</w:t>
      </w:r>
    </w:p>
    <w:p w:rsidR="00636813" w:rsidRPr="0035586D" w:rsidRDefault="00636813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14. В разделе «Сведения о размере требований кредиторов, включенных в реестр требований кредиторов» отчета конкурсного управляющего о своей деятельности и о ходе проведения конкурсного производства содержатся сведения о полном погашении требований кредиторов, включенных во вторую очередь реестра требований кредиторов. При этом в графе «Процент удовлетворения требований кредиторов» данного раздела отчета указан процент удовлетворения требований кредиторов второй очереди от общего размера кредиторской задолженности должника. В то время, как процент погашения требований кредиторов, относящихся к одной очереди, указывается исходя из размера кредиторской задолженности, отнесенной к одной очереди.</w:t>
      </w:r>
    </w:p>
    <w:p w:rsidR="008F51AC" w:rsidRDefault="008F51AC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15. Типовая форма отчета конкурсного управляющего об использовании денежных средств должника содержит раздел «Сведения о поступивших и использованных денежных средствах должника», в котором предусматривается расшифровка сведений как поступивших, так и использованных денежных средств. 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D31709" w:rsidRPr="008F5C03" w:rsidRDefault="00D31709" w:rsidP="00D3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03">
        <w:rPr>
          <w:rFonts w:ascii="Times New Roman" w:hAnsi="Times New Roman" w:cs="Times New Roman"/>
          <w:sz w:val="24"/>
          <w:szCs w:val="24"/>
        </w:rPr>
        <w:t xml:space="preserve">16. В случае если конкурсным управляющим были оплачены текущие расходы должника за счет своих личных денежных средств, указанные суммы должны включаться в отчет конкурсного управляющего, так как по смыслу </w:t>
      </w:r>
      <w:hyperlink r:id="rId10" w:history="1">
        <w:r w:rsidRPr="008F5C03">
          <w:rPr>
            <w:rFonts w:ascii="Times New Roman" w:hAnsi="Times New Roman" w:cs="Times New Roman"/>
            <w:sz w:val="24"/>
            <w:szCs w:val="24"/>
          </w:rPr>
          <w:t>абз. 11 п. 2 ст. 143</w:t>
        </w:r>
      </w:hyperlink>
      <w:r w:rsidRPr="008F5C03">
        <w:rPr>
          <w:rFonts w:ascii="Times New Roman" w:hAnsi="Times New Roman" w:cs="Times New Roman"/>
          <w:sz w:val="24"/>
          <w:szCs w:val="24"/>
        </w:rPr>
        <w:t xml:space="preserve"> Закона о банкротстве сведения о расходах должны содержаться в отчете независимо от того, за чей счет - средств должника либо личных денежных средств конкурсного управляющего - они понесены (</w:t>
      </w:r>
      <w:hyperlink r:id="rId11" w:history="1">
        <w:r w:rsidRPr="008F5C0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F5C03">
        <w:rPr>
          <w:rFonts w:ascii="Times New Roman" w:hAnsi="Times New Roman" w:cs="Times New Roman"/>
          <w:sz w:val="24"/>
          <w:szCs w:val="24"/>
        </w:rPr>
        <w:t xml:space="preserve"> Двадцатого арбитражного апелляционного суда от 30.09.2013 по делу N А68-2519/2013).</w:t>
      </w:r>
    </w:p>
    <w:p w:rsidR="00D31709" w:rsidRPr="0035586D" w:rsidRDefault="00D31709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8473D" w:rsidRPr="0035586D" w:rsidRDefault="0078473D">
      <w:pPr>
        <w:rPr>
          <w:rFonts w:ascii="Times New Roman" w:hAnsi="Times New Roman" w:cs="Times New Roman"/>
          <w:sz w:val="24"/>
          <w:szCs w:val="24"/>
        </w:rPr>
      </w:pP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6D">
        <w:rPr>
          <w:rFonts w:ascii="Times New Roman" w:hAnsi="Times New Roman" w:cs="Times New Roman"/>
          <w:b/>
          <w:bCs/>
          <w:sz w:val="24"/>
          <w:szCs w:val="24"/>
        </w:rPr>
        <w:t>РАСХОДЫ АРБИТРАЖНОГО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6D">
        <w:rPr>
          <w:rFonts w:ascii="Times New Roman" w:hAnsi="Times New Roman" w:cs="Times New Roman"/>
          <w:b/>
          <w:bCs/>
          <w:sz w:val="24"/>
          <w:szCs w:val="24"/>
        </w:rPr>
        <w:t>УПРАВЛЯЮЩЕГО, ОСУЩЕСТВЛЯВШЕГО ПРОЦЕДУРУ БАНКРОТСТВА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1. Почтовые расходы по уведомлению арбитражным управляющим кредиторов о банкротстве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2. Почтовые расходы, связанные с розыском и истребованием имущества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3. Расходы по опубликованию сведений о введении процедуры в отношении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4. Расходы на уплату государственной пошлины, а также уплату сборов за предоставление органами государственной власти информации, установленных нормативными правовыми актами Российской Федерации.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5. Расходы на телефонные переговоры. В частности, расходы на оплату услуг сотовой связи, поскольку расходы по оплате услуг мобильной связи понесены арбитражным управляющим в период его работы в качестве конкурсного управляющего в связи с отсутствием у должника других телефонов и отсутствием необходимости арендовать офисные помещения.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>6. Расходы по изготовлению (восстановлению) печати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7. Расходы конкурсного управляющего по передаче на хранение документов должника, подлежащих обязательному хранению в соответствии с нормативными правовыми актами Российской Федерации.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8. Расходы на копирование документов, необходимых для представления в уполномоченный орган, а также другие органы исполнительной власти.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9. Расходы по закрытию или открытию счетов должника в кредитных организациях.</w:t>
      </w:r>
    </w:p>
    <w:p w:rsidR="002020BA" w:rsidRPr="0035586D" w:rsidRDefault="002020BA" w:rsidP="0098145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10. Расходы на привлечение арбитражным управляющим специалиста для целей проведения анализа финансового состояния должника.</w:t>
      </w:r>
    </w:p>
    <w:p w:rsidR="002020BA" w:rsidRPr="0035586D" w:rsidRDefault="0098145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Расходы, связанные с государственной регистрацией прав должника на недвижимое имущество и сделок с ним;</w:t>
      </w:r>
    </w:p>
    <w:p w:rsidR="002020BA" w:rsidRPr="0035586D" w:rsidRDefault="0098145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оплату услуг оценщика, реестродержателя, аудитора, оператора электронной площадки, если привлечение оценщика, реестродержателя, аудитора, оператора электронной площадки является обязательным.</w:t>
      </w:r>
    </w:p>
    <w:p w:rsidR="002020BA" w:rsidRPr="0035586D" w:rsidRDefault="0098145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включение сведений, предусмотренных Законом, в Единый федеральный реестр сведений о банкротстве и опубликование таких сведений (ст. 28 Закона).</w:t>
      </w:r>
    </w:p>
    <w:p w:rsidR="002020BA" w:rsidRPr="0035586D" w:rsidRDefault="0098145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20BA" w:rsidRPr="0035586D">
        <w:rPr>
          <w:rFonts w:ascii="Times New Roman" w:hAnsi="Times New Roman" w:cs="Times New Roman"/>
          <w:sz w:val="24"/>
          <w:szCs w:val="24"/>
        </w:rPr>
        <w:t>. Судебные расходы.</w:t>
      </w:r>
    </w:p>
    <w:p w:rsidR="002020BA" w:rsidRPr="0035586D" w:rsidRDefault="0098145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по оплате труда лиц, привлекаемых для обеспечения своей деятельности арбитражными управляющими.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</w:t>
      </w:r>
      <w:r w:rsidR="0098145A">
        <w:rPr>
          <w:rFonts w:ascii="Times New Roman" w:hAnsi="Times New Roman" w:cs="Times New Roman"/>
          <w:sz w:val="24"/>
          <w:szCs w:val="24"/>
        </w:rPr>
        <w:t>6</w:t>
      </w:r>
      <w:r w:rsidRPr="0035586D">
        <w:rPr>
          <w:rFonts w:ascii="Times New Roman" w:hAnsi="Times New Roman" w:cs="Times New Roman"/>
          <w:sz w:val="24"/>
          <w:szCs w:val="24"/>
        </w:rPr>
        <w:t xml:space="preserve">. Канцелярские расходы. </w:t>
      </w:r>
    </w:p>
    <w:p w:rsidR="002020BA" w:rsidRPr="0035586D" w:rsidRDefault="0098145A" w:rsidP="00347E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</w:t>
      </w:r>
      <w:r w:rsidR="00347E2F" w:rsidRPr="0035586D">
        <w:rPr>
          <w:rFonts w:ascii="Times New Roman" w:hAnsi="Times New Roman" w:cs="Times New Roman"/>
          <w:sz w:val="24"/>
          <w:szCs w:val="24"/>
        </w:rPr>
        <w:t>ы по технической инвентаризации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При этом исходя из буквального толкования п.2 ст.20.7, п.1 ст. 59 Закона о банкротстве вышеуказанный перечень расходов арбитражного управляющего не является исчерпывающим.</w:t>
      </w:r>
    </w:p>
    <w:p w:rsidR="002020BA" w:rsidRPr="0035586D" w:rsidRDefault="002020BA" w:rsidP="00616A50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513" w:rsidRDefault="00FA4D5B" w:rsidP="00F43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Что не выплачивается из конкурсной массы</w:t>
      </w:r>
    </w:p>
    <w:p w:rsidR="00F43513" w:rsidRDefault="00F43513" w:rsidP="00F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5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D5B" w:rsidRPr="0035586D">
        <w:rPr>
          <w:rFonts w:ascii="Times New Roman" w:hAnsi="Times New Roman" w:cs="Times New Roman"/>
          <w:sz w:val="24"/>
          <w:szCs w:val="24"/>
        </w:rPr>
        <w:t xml:space="preserve">Материальная помощь и выплаты не погребение </w:t>
      </w:r>
      <w:r w:rsidR="00AE0A96" w:rsidRPr="0035586D">
        <w:rPr>
          <w:rFonts w:ascii="Times New Roman" w:hAnsi="Times New Roman" w:cs="Times New Roman"/>
          <w:sz w:val="24"/>
          <w:szCs w:val="24"/>
        </w:rPr>
        <w:t>(решение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D5B" w:rsidRPr="00F43513">
        <w:rPr>
          <w:rFonts w:ascii="Times New Roman" w:hAnsi="Times New Roman" w:cs="Times New Roman"/>
          <w:sz w:val="24"/>
          <w:szCs w:val="24"/>
        </w:rPr>
        <w:t>Костромской области от 17.12.2013 по делу № А31-11785/13).</w:t>
      </w:r>
    </w:p>
    <w:p w:rsidR="00F43513" w:rsidRDefault="00AE0A96" w:rsidP="00F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2.</w:t>
      </w:r>
      <w:r w:rsidR="001E0EA7" w:rsidRPr="0035586D">
        <w:rPr>
          <w:rFonts w:ascii="Times New Roman" w:hAnsi="Times New Roman" w:cs="Times New Roman"/>
          <w:sz w:val="24"/>
          <w:szCs w:val="24"/>
        </w:rPr>
        <w:t>Выплата г</w:t>
      </w:r>
      <w:r w:rsidR="0095180E" w:rsidRPr="0035586D">
        <w:rPr>
          <w:rFonts w:ascii="Times New Roman" w:hAnsi="Times New Roman" w:cs="Times New Roman"/>
          <w:sz w:val="24"/>
          <w:szCs w:val="24"/>
        </w:rPr>
        <w:t>онорар</w:t>
      </w:r>
      <w:r w:rsidR="001E0EA7" w:rsidRPr="0035586D">
        <w:rPr>
          <w:rFonts w:ascii="Times New Roman" w:hAnsi="Times New Roman" w:cs="Times New Roman"/>
          <w:sz w:val="24"/>
          <w:szCs w:val="24"/>
        </w:rPr>
        <w:t>а</w:t>
      </w:r>
      <w:r w:rsidR="0095180E" w:rsidRPr="0035586D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1E0EA7" w:rsidRPr="0035586D">
        <w:rPr>
          <w:rFonts w:ascii="Times New Roman" w:hAnsi="Times New Roman" w:cs="Times New Roman"/>
          <w:sz w:val="24"/>
          <w:szCs w:val="24"/>
        </w:rPr>
        <w:t xml:space="preserve"> привлеченному специалисту</w:t>
      </w:r>
      <w:r w:rsidR="001A664F" w:rsidRPr="0035586D">
        <w:rPr>
          <w:rFonts w:ascii="Times New Roman" w:hAnsi="Times New Roman" w:cs="Times New Roman"/>
          <w:sz w:val="24"/>
          <w:szCs w:val="24"/>
        </w:rPr>
        <w:t xml:space="preserve"> (определение</w:t>
      </w:r>
      <w:r w:rsidR="00F43513">
        <w:rPr>
          <w:rFonts w:ascii="Times New Roman" w:hAnsi="Times New Roman" w:cs="Times New Roman"/>
          <w:sz w:val="24"/>
          <w:szCs w:val="24"/>
        </w:rPr>
        <w:t xml:space="preserve"> </w:t>
      </w:r>
      <w:r w:rsidR="001A664F" w:rsidRPr="0035586D">
        <w:rPr>
          <w:rFonts w:ascii="Times New Roman" w:hAnsi="Times New Roman" w:cs="Times New Roman"/>
          <w:sz w:val="24"/>
          <w:szCs w:val="24"/>
        </w:rPr>
        <w:t>Арбитражного суда Орловской области от 29.11.13 по делу № А48-3923/2009).</w:t>
      </w:r>
    </w:p>
    <w:p w:rsidR="0095180E" w:rsidRPr="00F43513" w:rsidRDefault="00AE0A96" w:rsidP="00F435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3.</w:t>
      </w:r>
      <w:r w:rsidR="005E5EDD" w:rsidRPr="0035586D">
        <w:rPr>
          <w:rFonts w:ascii="Times New Roman" w:hAnsi="Times New Roman" w:cs="Times New Roman"/>
          <w:sz w:val="24"/>
          <w:szCs w:val="24"/>
        </w:rPr>
        <w:t>Выплата премий сотрудникам в конкурсном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производстве</w:t>
      </w:r>
      <w:r w:rsidR="00F43513">
        <w:rPr>
          <w:rFonts w:ascii="Times New Roman" w:hAnsi="Times New Roman" w:cs="Times New Roman"/>
          <w:sz w:val="24"/>
          <w:szCs w:val="24"/>
        </w:rPr>
        <w:t xml:space="preserve"> </w:t>
      </w:r>
      <w:r w:rsidR="005E5EDD" w:rsidRPr="0035586D">
        <w:rPr>
          <w:rFonts w:ascii="Times New Roman" w:hAnsi="Times New Roman" w:cs="Times New Roman"/>
          <w:sz w:val="24"/>
          <w:szCs w:val="24"/>
        </w:rPr>
        <w:t>(определение Арбитражного суда Калининградской области от 18.02.14 по делу № А21-3853/2009).</w:t>
      </w:r>
    </w:p>
    <w:p w:rsidR="0098145A" w:rsidRPr="0098145A" w:rsidRDefault="0098145A" w:rsidP="0098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5A">
        <w:rPr>
          <w:rFonts w:ascii="Times New Roman" w:hAnsi="Times New Roman" w:cs="Times New Roman"/>
          <w:sz w:val="24"/>
          <w:szCs w:val="24"/>
        </w:rPr>
        <w:t>4.Командировочные, транспортные расходы и расходы на проживание в гостинице к не могут быть отнесены к расходам, подлежащим возмещению за счет имущества должника</w:t>
      </w:r>
      <w:r w:rsidR="008F5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(определение ВС РФ от 20.05. 2015 № 306-ЭС15-4113(2)</w:t>
      </w:r>
      <w:r w:rsidR="006C5242">
        <w:rPr>
          <w:rFonts w:ascii="Times New Roman" w:hAnsi="Times New Roman" w:cs="Times New Roman"/>
          <w:sz w:val="24"/>
          <w:szCs w:val="24"/>
        </w:rPr>
        <w:t>)</w:t>
      </w:r>
      <w:r w:rsidRPr="0098145A">
        <w:rPr>
          <w:rFonts w:ascii="Times New Roman" w:hAnsi="Times New Roman" w:cs="Times New Roman"/>
          <w:sz w:val="24"/>
          <w:szCs w:val="24"/>
        </w:rPr>
        <w:t>.</w:t>
      </w:r>
    </w:p>
    <w:p w:rsidR="00A54B42" w:rsidRPr="0098145A" w:rsidRDefault="00A54B42" w:rsidP="00F43513">
      <w:pPr>
        <w:spacing w:line="240" w:lineRule="auto"/>
        <w:ind w:firstLine="218"/>
        <w:jc w:val="both"/>
        <w:rPr>
          <w:rFonts w:ascii="Times New Roman" w:hAnsi="Times New Roman" w:cs="Times New Roman"/>
          <w:sz w:val="24"/>
          <w:szCs w:val="24"/>
        </w:rPr>
      </w:pPr>
    </w:p>
    <w:sectPr w:rsidR="00A54B42" w:rsidRPr="0098145A" w:rsidSect="00D0310D">
      <w:headerReference w:type="default" r:id="rId12"/>
      <w:pgSz w:w="11906" w:h="16838"/>
      <w:pgMar w:top="1440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89" w:rsidRDefault="00426589" w:rsidP="00D0310D">
      <w:pPr>
        <w:spacing w:after="0" w:line="240" w:lineRule="auto"/>
      </w:pPr>
      <w:r>
        <w:separator/>
      </w:r>
    </w:p>
  </w:endnote>
  <w:endnote w:type="continuationSeparator" w:id="0">
    <w:p w:rsidR="00426589" w:rsidRDefault="00426589" w:rsidP="00D0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89" w:rsidRDefault="00426589" w:rsidP="00D0310D">
      <w:pPr>
        <w:spacing w:after="0" w:line="240" w:lineRule="auto"/>
      </w:pPr>
      <w:r>
        <w:separator/>
      </w:r>
    </w:p>
  </w:footnote>
  <w:footnote w:type="continuationSeparator" w:id="0">
    <w:p w:rsidR="00426589" w:rsidRDefault="00426589" w:rsidP="00D0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349489"/>
      <w:docPartObj>
        <w:docPartGallery w:val="Page Numbers (Top of Page)"/>
        <w:docPartUnique/>
      </w:docPartObj>
    </w:sdtPr>
    <w:sdtContent>
      <w:p w:rsidR="00426589" w:rsidRDefault="004265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0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26589" w:rsidRDefault="004265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A5194"/>
    <w:multiLevelType w:val="hybridMultilevel"/>
    <w:tmpl w:val="71DEED3E"/>
    <w:lvl w:ilvl="0" w:tplc="08CCCD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DD673B"/>
    <w:multiLevelType w:val="hybridMultilevel"/>
    <w:tmpl w:val="A9D84D0A"/>
    <w:lvl w:ilvl="0" w:tplc="CE82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7A1A8D"/>
    <w:multiLevelType w:val="hybridMultilevel"/>
    <w:tmpl w:val="1120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758B9"/>
    <w:multiLevelType w:val="hybridMultilevel"/>
    <w:tmpl w:val="E5E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4"/>
    <w:rsid w:val="000038EB"/>
    <w:rsid w:val="00040C7B"/>
    <w:rsid w:val="00044562"/>
    <w:rsid w:val="000720AA"/>
    <w:rsid w:val="00082C14"/>
    <w:rsid w:val="000927FB"/>
    <w:rsid w:val="000A0D77"/>
    <w:rsid w:val="000A4357"/>
    <w:rsid w:val="000A4C47"/>
    <w:rsid w:val="000C3090"/>
    <w:rsid w:val="000F1649"/>
    <w:rsid w:val="0011399E"/>
    <w:rsid w:val="001256DF"/>
    <w:rsid w:val="00133548"/>
    <w:rsid w:val="00137A0F"/>
    <w:rsid w:val="00145D08"/>
    <w:rsid w:val="00146ADE"/>
    <w:rsid w:val="00176D63"/>
    <w:rsid w:val="001930EE"/>
    <w:rsid w:val="001A664F"/>
    <w:rsid w:val="001C31CA"/>
    <w:rsid w:val="001C5B7E"/>
    <w:rsid w:val="001D0732"/>
    <w:rsid w:val="001E0EA7"/>
    <w:rsid w:val="001E1F96"/>
    <w:rsid w:val="001E74F5"/>
    <w:rsid w:val="00201E95"/>
    <w:rsid w:val="002020BA"/>
    <w:rsid w:val="00214CA3"/>
    <w:rsid w:val="0023062A"/>
    <w:rsid w:val="00231CFD"/>
    <w:rsid w:val="00273D79"/>
    <w:rsid w:val="00284CA0"/>
    <w:rsid w:val="00297F78"/>
    <w:rsid w:val="002B7BAC"/>
    <w:rsid w:val="002C57C2"/>
    <w:rsid w:val="002D3392"/>
    <w:rsid w:val="00301CA5"/>
    <w:rsid w:val="003200F0"/>
    <w:rsid w:val="00322068"/>
    <w:rsid w:val="00325AEA"/>
    <w:rsid w:val="00340B48"/>
    <w:rsid w:val="0034677F"/>
    <w:rsid w:val="00347E2F"/>
    <w:rsid w:val="00351C79"/>
    <w:rsid w:val="0035586D"/>
    <w:rsid w:val="003747A7"/>
    <w:rsid w:val="00375E2B"/>
    <w:rsid w:val="00386540"/>
    <w:rsid w:val="003A78C3"/>
    <w:rsid w:val="003B4BE3"/>
    <w:rsid w:val="003C21F0"/>
    <w:rsid w:val="003C285B"/>
    <w:rsid w:val="003D2DBC"/>
    <w:rsid w:val="003D3A0E"/>
    <w:rsid w:val="003D4DAC"/>
    <w:rsid w:val="003F32AE"/>
    <w:rsid w:val="00404A2F"/>
    <w:rsid w:val="00411A32"/>
    <w:rsid w:val="00414E5A"/>
    <w:rsid w:val="00420936"/>
    <w:rsid w:val="00421297"/>
    <w:rsid w:val="00426589"/>
    <w:rsid w:val="004410A6"/>
    <w:rsid w:val="004431F8"/>
    <w:rsid w:val="00447D0C"/>
    <w:rsid w:val="00456A4A"/>
    <w:rsid w:val="004745CB"/>
    <w:rsid w:val="004B0457"/>
    <w:rsid w:val="004B5480"/>
    <w:rsid w:val="004C6150"/>
    <w:rsid w:val="004F23D9"/>
    <w:rsid w:val="00535357"/>
    <w:rsid w:val="00545594"/>
    <w:rsid w:val="0055521F"/>
    <w:rsid w:val="005811C9"/>
    <w:rsid w:val="0058581B"/>
    <w:rsid w:val="0058693A"/>
    <w:rsid w:val="00594044"/>
    <w:rsid w:val="005A642D"/>
    <w:rsid w:val="005C157C"/>
    <w:rsid w:val="005C4BF0"/>
    <w:rsid w:val="005E5EDD"/>
    <w:rsid w:val="006114E7"/>
    <w:rsid w:val="00616A50"/>
    <w:rsid w:val="0062526F"/>
    <w:rsid w:val="00636813"/>
    <w:rsid w:val="0065534A"/>
    <w:rsid w:val="00676329"/>
    <w:rsid w:val="00690E16"/>
    <w:rsid w:val="006B5279"/>
    <w:rsid w:val="006C5242"/>
    <w:rsid w:val="006D2448"/>
    <w:rsid w:val="00703B6E"/>
    <w:rsid w:val="00704C39"/>
    <w:rsid w:val="007249F6"/>
    <w:rsid w:val="00726587"/>
    <w:rsid w:val="007400B9"/>
    <w:rsid w:val="00771415"/>
    <w:rsid w:val="0077578D"/>
    <w:rsid w:val="0078473D"/>
    <w:rsid w:val="007D3770"/>
    <w:rsid w:val="007F526F"/>
    <w:rsid w:val="008666FF"/>
    <w:rsid w:val="0087597F"/>
    <w:rsid w:val="008A1317"/>
    <w:rsid w:val="008A7B18"/>
    <w:rsid w:val="008D2FB3"/>
    <w:rsid w:val="008F51AC"/>
    <w:rsid w:val="008F5C03"/>
    <w:rsid w:val="008F6BF4"/>
    <w:rsid w:val="0091477B"/>
    <w:rsid w:val="00932D5E"/>
    <w:rsid w:val="009376F6"/>
    <w:rsid w:val="0095180E"/>
    <w:rsid w:val="0095652A"/>
    <w:rsid w:val="0098024C"/>
    <w:rsid w:val="0098145A"/>
    <w:rsid w:val="00990C05"/>
    <w:rsid w:val="009A2F7A"/>
    <w:rsid w:val="009B3DB3"/>
    <w:rsid w:val="009B6F24"/>
    <w:rsid w:val="009D19B3"/>
    <w:rsid w:val="009F333A"/>
    <w:rsid w:val="009F781B"/>
    <w:rsid w:val="00A114E6"/>
    <w:rsid w:val="00A31711"/>
    <w:rsid w:val="00A40A57"/>
    <w:rsid w:val="00A54B42"/>
    <w:rsid w:val="00A54C2C"/>
    <w:rsid w:val="00A56C10"/>
    <w:rsid w:val="00A60FCE"/>
    <w:rsid w:val="00A658FB"/>
    <w:rsid w:val="00A73D9F"/>
    <w:rsid w:val="00A76B70"/>
    <w:rsid w:val="00AD04FA"/>
    <w:rsid w:val="00AE0A96"/>
    <w:rsid w:val="00AF53A1"/>
    <w:rsid w:val="00B44BE3"/>
    <w:rsid w:val="00B77187"/>
    <w:rsid w:val="00B87663"/>
    <w:rsid w:val="00BA5EA4"/>
    <w:rsid w:val="00BF6320"/>
    <w:rsid w:val="00C154D2"/>
    <w:rsid w:val="00C17E37"/>
    <w:rsid w:val="00C23CDD"/>
    <w:rsid w:val="00C47225"/>
    <w:rsid w:val="00C737D0"/>
    <w:rsid w:val="00C75CD3"/>
    <w:rsid w:val="00CC447B"/>
    <w:rsid w:val="00CC4FCD"/>
    <w:rsid w:val="00CE648F"/>
    <w:rsid w:val="00D011D0"/>
    <w:rsid w:val="00D0310D"/>
    <w:rsid w:val="00D05D63"/>
    <w:rsid w:val="00D15B7A"/>
    <w:rsid w:val="00D2496E"/>
    <w:rsid w:val="00D31709"/>
    <w:rsid w:val="00D47DCC"/>
    <w:rsid w:val="00D67C14"/>
    <w:rsid w:val="00D92823"/>
    <w:rsid w:val="00D94C10"/>
    <w:rsid w:val="00D96607"/>
    <w:rsid w:val="00DD7936"/>
    <w:rsid w:val="00DF04C6"/>
    <w:rsid w:val="00E043F0"/>
    <w:rsid w:val="00E20625"/>
    <w:rsid w:val="00E40B3C"/>
    <w:rsid w:val="00E64A20"/>
    <w:rsid w:val="00E660CF"/>
    <w:rsid w:val="00E7156E"/>
    <w:rsid w:val="00E90153"/>
    <w:rsid w:val="00E9382B"/>
    <w:rsid w:val="00E94530"/>
    <w:rsid w:val="00E96F46"/>
    <w:rsid w:val="00EB4224"/>
    <w:rsid w:val="00EB425D"/>
    <w:rsid w:val="00EC42CA"/>
    <w:rsid w:val="00ED15CC"/>
    <w:rsid w:val="00ED4DBB"/>
    <w:rsid w:val="00ED5B9E"/>
    <w:rsid w:val="00EF6529"/>
    <w:rsid w:val="00F04C60"/>
    <w:rsid w:val="00F0556A"/>
    <w:rsid w:val="00F22BE0"/>
    <w:rsid w:val="00F232EF"/>
    <w:rsid w:val="00F43513"/>
    <w:rsid w:val="00F91A19"/>
    <w:rsid w:val="00F96966"/>
    <w:rsid w:val="00FA33C8"/>
    <w:rsid w:val="00FA4D5B"/>
    <w:rsid w:val="00FA61E8"/>
    <w:rsid w:val="00FA74B6"/>
    <w:rsid w:val="00FB1721"/>
    <w:rsid w:val="00FC2331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E83DA-BDD1-4B15-9B79-ACB1E076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2F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A4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10D"/>
  </w:style>
  <w:style w:type="paragraph" w:styleId="a6">
    <w:name w:val="footer"/>
    <w:basedOn w:val="a"/>
    <w:link w:val="a7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10D"/>
  </w:style>
  <w:style w:type="paragraph" w:styleId="a8">
    <w:name w:val="Balloon Text"/>
    <w:basedOn w:val="a"/>
    <w:link w:val="a9"/>
    <w:uiPriority w:val="99"/>
    <w:semiHidden/>
    <w:unhideWhenUsed/>
    <w:rsid w:val="005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763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7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BCA6469931794121C65973FE9C958C469F37DD789AD2C34EAFCD7CC045BD16E757BB99865255Dj6A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FB3D5E2169EE598499016FF12C89815CFF81D0C11C98C70FF784618F9E28EEL8t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FB3D5E2169EE5984991F6FF644D78E5DF3DEDBC512919151A8DF3CD89722B9C09116F7952539D8LEt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BC3C2312592FE38E3D5BAF9C0ECE02ABCCB54850F8A5D72259D6998682186263FB43B8AA19D51OBi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D87C-BCD9-4A7F-BD6D-9DE1A454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6592</Words>
  <Characters>37577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Дерюгин Кирилл Иннокентьевич</cp:lastModifiedBy>
  <cp:revision>16</cp:revision>
  <cp:lastPrinted>2014-11-13T07:22:00Z</cp:lastPrinted>
  <dcterms:created xsi:type="dcterms:W3CDTF">2015-11-23T09:55:00Z</dcterms:created>
  <dcterms:modified xsi:type="dcterms:W3CDTF">2017-02-10T08:05:00Z</dcterms:modified>
</cp:coreProperties>
</file>