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77" w:rsidRDefault="00B32377" w:rsidP="00621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51C8" w:rsidRPr="006210CB" w:rsidRDefault="006210CB" w:rsidP="00621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E6946">
        <w:rPr>
          <w:rFonts w:ascii="Times New Roman" w:hAnsi="Times New Roman" w:cs="Times New Roman"/>
          <w:sz w:val="24"/>
          <w:szCs w:val="24"/>
        </w:rPr>
        <w:t xml:space="preserve">           УТВЕРЖДЕНА</w:t>
      </w:r>
    </w:p>
    <w:p w:rsidR="006210CB" w:rsidRPr="006210CB" w:rsidRDefault="006210CB" w:rsidP="00621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0CB">
        <w:rPr>
          <w:rFonts w:ascii="Times New Roman" w:hAnsi="Times New Roman" w:cs="Times New Roman"/>
          <w:sz w:val="24"/>
          <w:szCs w:val="24"/>
        </w:rPr>
        <w:t>Решением Совета Некоммерческого партн</w:t>
      </w:r>
      <w:r w:rsidR="00717C3D">
        <w:rPr>
          <w:rFonts w:ascii="Times New Roman" w:hAnsi="Times New Roman" w:cs="Times New Roman"/>
          <w:sz w:val="24"/>
          <w:szCs w:val="24"/>
        </w:rPr>
        <w:t>ё</w:t>
      </w:r>
      <w:r w:rsidRPr="006210CB">
        <w:rPr>
          <w:rFonts w:ascii="Times New Roman" w:hAnsi="Times New Roman" w:cs="Times New Roman"/>
          <w:sz w:val="24"/>
          <w:szCs w:val="24"/>
        </w:rPr>
        <w:t>рства</w:t>
      </w:r>
    </w:p>
    <w:p w:rsidR="006210CB" w:rsidRPr="006210CB" w:rsidRDefault="006210CB" w:rsidP="00621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210CB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proofErr w:type="gramStart"/>
      <w:r w:rsidRPr="006210CB">
        <w:rPr>
          <w:rFonts w:ascii="Times New Roman" w:hAnsi="Times New Roman" w:cs="Times New Roman"/>
          <w:sz w:val="24"/>
          <w:szCs w:val="24"/>
        </w:rPr>
        <w:t>независимых</w:t>
      </w:r>
      <w:proofErr w:type="gramEnd"/>
      <w:r w:rsidRPr="00621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0CB" w:rsidRPr="006210CB" w:rsidRDefault="009E6946" w:rsidP="009E69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210CB" w:rsidRPr="006210CB">
        <w:rPr>
          <w:rFonts w:ascii="Times New Roman" w:hAnsi="Times New Roman" w:cs="Times New Roman"/>
          <w:sz w:val="24"/>
          <w:szCs w:val="24"/>
        </w:rPr>
        <w:t>арбитражных управляющих «ДЕЛО»</w:t>
      </w:r>
    </w:p>
    <w:p w:rsidR="006210CB" w:rsidRDefault="009E6946" w:rsidP="009E69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6210CB" w:rsidRPr="006210CB">
        <w:rPr>
          <w:rFonts w:ascii="Times New Roman" w:hAnsi="Times New Roman" w:cs="Times New Roman"/>
          <w:sz w:val="24"/>
          <w:szCs w:val="24"/>
        </w:rPr>
        <w:t>«</w:t>
      </w:r>
      <w:r w:rsidR="00F76627">
        <w:rPr>
          <w:rFonts w:ascii="Times New Roman" w:hAnsi="Times New Roman" w:cs="Times New Roman"/>
          <w:sz w:val="24"/>
          <w:szCs w:val="24"/>
        </w:rPr>
        <w:t>26</w:t>
      </w:r>
      <w:r w:rsidR="006210CB" w:rsidRPr="006210CB">
        <w:rPr>
          <w:rFonts w:ascii="Times New Roman" w:hAnsi="Times New Roman" w:cs="Times New Roman"/>
          <w:sz w:val="24"/>
          <w:szCs w:val="24"/>
        </w:rPr>
        <w:t xml:space="preserve">» </w:t>
      </w:r>
      <w:r w:rsidR="00F76627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2014 г. п</w:t>
      </w:r>
      <w:r w:rsidR="006210CB" w:rsidRPr="006210CB">
        <w:rPr>
          <w:rFonts w:ascii="Times New Roman" w:hAnsi="Times New Roman" w:cs="Times New Roman"/>
          <w:sz w:val="24"/>
          <w:szCs w:val="24"/>
        </w:rPr>
        <w:t xml:space="preserve">ротокол № </w:t>
      </w:r>
      <w:r w:rsidR="00F76627">
        <w:rPr>
          <w:rFonts w:ascii="Times New Roman" w:hAnsi="Times New Roman" w:cs="Times New Roman"/>
          <w:sz w:val="24"/>
          <w:szCs w:val="24"/>
        </w:rPr>
        <w:t>179</w:t>
      </w:r>
    </w:p>
    <w:p w:rsidR="00FD385B" w:rsidRDefault="00FD385B" w:rsidP="00621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10CB" w:rsidRDefault="006210CB" w:rsidP="006210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10CB" w:rsidRPr="00717C3D" w:rsidRDefault="00612D4A" w:rsidP="00FD385B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C3D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9E6946">
        <w:rPr>
          <w:rFonts w:ascii="Times New Roman" w:hAnsi="Times New Roman" w:cs="Times New Roman"/>
          <w:b/>
          <w:sz w:val="28"/>
          <w:szCs w:val="28"/>
        </w:rPr>
        <w:t>А</w:t>
      </w:r>
      <w:r w:rsidRPr="00717C3D">
        <w:rPr>
          <w:rFonts w:ascii="Times New Roman" w:hAnsi="Times New Roman" w:cs="Times New Roman"/>
          <w:b/>
          <w:sz w:val="28"/>
          <w:szCs w:val="28"/>
        </w:rPr>
        <w:t xml:space="preserve"> ПОВЫШЕНИЯ УРОВНЯ ПРОФЕССИОНАЛЬНОЙ ПОДГОТОВКИ АРБИТРАЖНЫХ УПРАВЛЯЮЩИХ</w:t>
      </w:r>
      <w:r w:rsidR="009E6946">
        <w:rPr>
          <w:rFonts w:ascii="Times New Roman" w:hAnsi="Times New Roman" w:cs="Times New Roman"/>
          <w:b/>
          <w:sz w:val="28"/>
          <w:szCs w:val="28"/>
        </w:rPr>
        <w:t xml:space="preserve"> НА 2014 ГОД</w:t>
      </w:r>
      <w:bookmarkStart w:id="0" w:name="_GoBack"/>
      <w:bookmarkEnd w:id="0"/>
    </w:p>
    <w:p w:rsidR="004F3E7D" w:rsidRDefault="004F3E7D" w:rsidP="00FD385B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5D5" w:rsidRPr="008F05D5" w:rsidRDefault="008F05D5" w:rsidP="004F3E7D">
      <w:pPr>
        <w:pStyle w:val="a6"/>
        <w:spacing w:before="0" w:beforeAutospacing="0" w:after="0" w:afterAutospacing="0"/>
        <w:ind w:firstLine="9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8040"/>
        <w:gridCol w:w="1754"/>
      </w:tblGrid>
      <w:tr w:rsidR="00690FCD" w:rsidTr="00FD385B">
        <w:tc>
          <w:tcPr>
            <w:tcW w:w="662" w:type="dxa"/>
            <w:vAlign w:val="center"/>
          </w:tcPr>
          <w:p w:rsidR="00690FCD" w:rsidRDefault="00690FCD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40" w:type="dxa"/>
            <w:vAlign w:val="center"/>
          </w:tcPr>
          <w:p w:rsidR="00690FCD" w:rsidRDefault="00690FCD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(подразделов)</w:t>
            </w:r>
          </w:p>
        </w:tc>
        <w:tc>
          <w:tcPr>
            <w:tcW w:w="1754" w:type="dxa"/>
            <w:vAlign w:val="center"/>
          </w:tcPr>
          <w:p w:rsidR="00690FCD" w:rsidRDefault="00690FCD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80F4E">
              <w:rPr>
                <w:rFonts w:ascii="Times New Roman" w:hAnsi="Times New Roman" w:cs="Times New Roman"/>
                <w:sz w:val="24"/>
                <w:szCs w:val="24"/>
              </w:rPr>
              <w:t>академических часов</w:t>
            </w:r>
            <w:r w:rsidR="0069060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90FCD" w:rsidTr="00FD385B">
        <w:tc>
          <w:tcPr>
            <w:tcW w:w="662" w:type="dxa"/>
          </w:tcPr>
          <w:p w:rsidR="00690FCD" w:rsidRDefault="00690FCD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40" w:type="dxa"/>
          </w:tcPr>
          <w:p w:rsidR="0075214B" w:rsidRDefault="00B80F4E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Изменения </w:t>
            </w:r>
            <w:r w:rsidR="0075214B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нормативных правовых актов Российской Федерации</w:t>
            </w:r>
          </w:p>
          <w:p w:rsidR="00FD385B" w:rsidRPr="00FD385B" w:rsidRDefault="00FD385B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B45" w:rsidRPr="00D24B45" w:rsidRDefault="00864E96" w:rsidP="006210CB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gramStart"/>
            <w:r w:rsidRPr="00D24B4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Обзор </w:t>
            </w:r>
            <w:r w:rsidR="00B80F4E" w:rsidRPr="00D24B4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Федеральн</w:t>
            </w:r>
            <w:r w:rsidRPr="00D24B4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ого</w:t>
            </w:r>
            <w:r w:rsidR="00B80F4E" w:rsidRPr="00D24B4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закон</w:t>
            </w:r>
            <w:r w:rsidRPr="00D24B4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а</w:t>
            </w:r>
            <w:r w:rsidR="00B80F4E" w:rsidRPr="00D24B4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от 21.12.2013 № 379-ФЗ «О внесении изменений в отдельные законодательные акты Российской Федерац</w:t>
            </w:r>
            <w:r w:rsidR="00582D78" w:rsidRPr="00D24B4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ии»</w:t>
            </w:r>
            <w:r w:rsidR="00D24B45" w:rsidRPr="00D24B4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и  изменений, внесенных другими Федеральными законами  (</w:t>
            </w:r>
            <w:hyperlink r:id="rId6" w:history="1"/>
            <w:r w:rsidR="00D24B45" w:rsidRPr="00D24B4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</w:t>
            </w:r>
            <w:r w:rsidR="00D24B45" w:rsidRPr="00D24B45">
              <w:rPr>
                <w:rFonts w:ascii="Times New Roman" w:hAnsi="Times New Roman" w:cs="Times New Roman"/>
                <w:smallCaps/>
                <w:color w:val="000000"/>
              </w:rPr>
              <w:t xml:space="preserve">от 28 декабря 2013 г. N 419-ФЗ; </w:t>
            </w:r>
            <w:hyperlink r:id="rId7" w:anchor="block_1" w:history="1"/>
            <w:r w:rsidR="00D24B45" w:rsidRPr="00D24B45">
              <w:rPr>
                <w:rFonts w:ascii="Times New Roman" w:hAnsi="Times New Roman" w:cs="Times New Roman"/>
                <w:smallCaps/>
                <w:color w:val="000000"/>
              </w:rPr>
              <w:t xml:space="preserve"> N 414-ФЗ; N 410-ФЗ; от 23 июля 2013 г. N 251-ФЗ; </w:t>
            </w:r>
            <w:hyperlink r:id="rId8" w:anchor="block_1" w:history="1">
              <w:r w:rsidR="00D24B45" w:rsidRPr="00D24B45">
                <w:rPr>
                  <w:rFonts w:ascii="Times New Roman" w:hAnsi="Times New Roman" w:cs="Times New Roman"/>
                  <w:smallCaps/>
                  <w:color w:val="000000"/>
                </w:rPr>
                <w:t xml:space="preserve"> </w:t>
              </w:r>
            </w:hyperlink>
            <w:r w:rsidR="00D24B45" w:rsidRPr="00D24B45">
              <w:rPr>
                <w:rFonts w:ascii="Times New Roman" w:hAnsi="Times New Roman" w:cs="Times New Roman"/>
                <w:smallCaps/>
                <w:color w:val="000000"/>
              </w:rPr>
              <w:t xml:space="preserve"> от 2 июля 2013 г. N 189-ФЗ; от 2 июля 2013 г. N 185-ФЗ;</w:t>
            </w:r>
            <w:proofErr w:type="gramEnd"/>
            <w:r w:rsidR="00D24B45" w:rsidRPr="00D24B45">
              <w:rPr>
                <w:rFonts w:ascii="Times New Roman" w:hAnsi="Times New Roman" w:cs="Times New Roman"/>
                <w:smallCaps/>
                <w:color w:val="000000"/>
              </w:rPr>
              <w:t xml:space="preserve"> </w:t>
            </w:r>
            <w:hyperlink r:id="rId9" w:anchor="block_18" w:history="1">
              <w:r w:rsidR="00D24B45" w:rsidRPr="00D24B45">
                <w:rPr>
                  <w:rFonts w:ascii="Times New Roman" w:hAnsi="Times New Roman" w:cs="Times New Roman"/>
                  <w:smallCaps/>
                  <w:color w:val="000000"/>
                </w:rPr>
                <w:t xml:space="preserve"> </w:t>
              </w:r>
            </w:hyperlink>
            <w:r w:rsidR="00D24B45" w:rsidRPr="00D24B45">
              <w:rPr>
                <w:rFonts w:ascii="Times New Roman" w:hAnsi="Times New Roman" w:cs="Times New Roman"/>
                <w:smallCaps/>
                <w:color w:val="000000"/>
              </w:rPr>
              <w:t xml:space="preserve"> от 28 июня 2013 г. N 134-ФЗ; от 7 июня 2013 г. N 113-ФЗ</w:t>
            </w:r>
            <w:r w:rsidR="00D24B45" w:rsidRPr="00D24B4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).</w:t>
            </w:r>
          </w:p>
          <w:p w:rsidR="00D24B45" w:rsidRPr="00DB2BB1" w:rsidRDefault="00D24B45" w:rsidP="006210C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185CD9" w:rsidRPr="00DB2BB1" w:rsidRDefault="00185CD9" w:rsidP="00DB2BB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2BB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Раскрытие информации о процедурах банкротства. Единый федеральный реестр сведений о банкротстве. Направления совершенствования законодательства в части требований к раскрытию информации в процедурах банкротства</w:t>
            </w:r>
          </w:p>
          <w:p w:rsidR="00DE344C" w:rsidRPr="00DB2BB1" w:rsidRDefault="00DE344C" w:rsidP="006210C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E47515" w:rsidRPr="00DB2BB1" w:rsidRDefault="00DE344C" w:rsidP="00DB2BB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DB2BB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Налогообложение </w:t>
            </w:r>
            <w:r w:rsidR="00185CD9" w:rsidRPr="00DB2BB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арбитражных управляющих как </w:t>
            </w:r>
            <w:r w:rsidR="000A4D39" w:rsidRPr="00DB2BB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субъектов профессиональной деятельности, занимающихся частной практикой </w:t>
            </w:r>
          </w:p>
          <w:p w:rsidR="00690602" w:rsidRDefault="00690602" w:rsidP="00690602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864E96" w:rsidRPr="00DB2BB1" w:rsidRDefault="00805658" w:rsidP="00DB2BB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П</w:t>
            </w:r>
            <w:r w:rsidR="00690602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оручительство при банкротстве </w:t>
            </w:r>
            <w:r w:rsidR="00864E96" w:rsidRPr="00DB2BB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(Постановление Пленума </w:t>
            </w: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вас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рф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от 12.07.2012</w:t>
            </w:r>
            <w:r w:rsidR="00864E96" w:rsidRPr="00DB2BB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г. № 42)</w:t>
            </w:r>
          </w:p>
          <w:p w:rsidR="00690602" w:rsidRDefault="00690602" w:rsidP="00690602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E47515" w:rsidRPr="00DB2BB1" w:rsidRDefault="00E47515" w:rsidP="00DB2BB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DB2BB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Расходы при проведении процедур банкротства (обзор постановлени</w:t>
            </w:r>
            <w:r w:rsidR="00C04A89" w:rsidRPr="00DB2BB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я</w:t>
            </w:r>
            <w:r w:rsidRPr="00DB2BB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ВАС </w:t>
            </w:r>
            <w:r w:rsidR="00C04A89" w:rsidRPr="00DB2BB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от 25.12.2013 № 97, а так же постановлений ВАС </w:t>
            </w:r>
            <w:r w:rsidRPr="00DB2BB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от 23.07</w:t>
            </w:r>
            <w:r w:rsidR="00C04A89" w:rsidRPr="00DB2BB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.2009 № 63, от 17.12.2009 № 91</w:t>
            </w:r>
            <w:r w:rsidRPr="00DB2BB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)</w:t>
            </w:r>
          </w:p>
          <w:p w:rsidR="00690602" w:rsidRDefault="00690602" w:rsidP="00690602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864E96" w:rsidRPr="00DB2BB1" w:rsidRDefault="00C04A89" w:rsidP="00DB2BB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DB2BB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Обзор</w:t>
            </w:r>
            <w:r w:rsidR="00864E96" w:rsidRPr="00DB2BB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Постановления Пленума ВАС </w:t>
            </w:r>
            <w:r w:rsidR="00690602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«</w:t>
            </w:r>
            <w:r w:rsidR="00864E96" w:rsidRPr="00DB2BB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О некоторых вопросах, связанных с вознаграждением арбитражного управляющего при банкротстве</w:t>
            </w:r>
            <w:r w:rsidR="00690602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»</w:t>
            </w:r>
            <w:r w:rsidR="00864E96" w:rsidRPr="00DB2BB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от 25.12.2013 г. № 97</w:t>
            </w:r>
            <w:r w:rsidR="00805658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</w:t>
            </w:r>
          </w:p>
          <w:p w:rsidR="00690602" w:rsidRDefault="00690602" w:rsidP="00690602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864E96" w:rsidRPr="00DB2BB1" w:rsidRDefault="00C04A89" w:rsidP="00DB2BB1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DB2BB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Обзор</w:t>
            </w:r>
            <w:r w:rsidR="00864E96" w:rsidRPr="00DB2BB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Постановления Пленума </w:t>
            </w:r>
            <w:r w:rsidR="00805658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ВАС</w:t>
            </w:r>
            <w:r w:rsidR="00864E96" w:rsidRPr="00DB2BB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</w:t>
            </w:r>
            <w:r w:rsidR="00690602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«</w:t>
            </w:r>
            <w:r w:rsidR="00805658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О начислении и уплате процентов по требованиям кредиторов при банкротстве</w:t>
            </w:r>
            <w:r w:rsidR="00690602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»</w:t>
            </w:r>
            <w:r w:rsidR="00864E96" w:rsidRPr="00DB2BB1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от 06.12.2013 № 88</w:t>
            </w:r>
          </w:p>
          <w:p w:rsidR="00864E96" w:rsidRPr="00DB2BB1" w:rsidRDefault="00864E96" w:rsidP="00DB2BB1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DB2BB1" w:rsidRPr="00CE6388" w:rsidRDefault="00CE6388" w:rsidP="00864E96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6388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Т</w:t>
            </w:r>
            <w:r w:rsidR="00805658" w:rsidRPr="00CE6388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екущие платежи. </w:t>
            </w:r>
            <w:r w:rsidR="00864E96" w:rsidRPr="00CE6388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Понятие, порядок взыскания, очередность уплаты. Комментарий к Постановлению Пленума ВАС № 63 от 23.07.2009 г.</w:t>
            </w:r>
            <w:r w:rsidR="00864E96" w:rsidRPr="00CE6388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br/>
            </w:r>
          </w:p>
          <w:p w:rsidR="00DB2BB1" w:rsidRDefault="00DB2BB1" w:rsidP="00DB2B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DB2BB1" w:rsidRDefault="00DB2BB1" w:rsidP="00DB2BB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B2BB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Актуализация профессиональных знаний и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умений арбитражных управляющих</w:t>
            </w:r>
            <w:r w:rsidR="0015492F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;</w:t>
            </w:r>
            <w:r w:rsidRPr="00DB2BB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</w:t>
            </w:r>
          </w:p>
          <w:p w:rsidR="00185CD9" w:rsidRPr="00DB2BB1" w:rsidRDefault="00DB2BB1" w:rsidP="00DB2BB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B2BB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предотвращение и профилактика нарушений членами Партнерства требований действующего законодательства.</w:t>
            </w:r>
          </w:p>
          <w:p w:rsidR="00DB2BB1" w:rsidRPr="00DB2BB1" w:rsidRDefault="00DB2BB1" w:rsidP="00DB2B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2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DB2BB1" w:rsidRPr="00717C3D" w:rsidRDefault="00DB2BB1" w:rsidP="00DB2BB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поддержание высокого профессионального уровня членов Партнёрства, профессионального мастерства с учетом специфики деятельности в сфере </w:t>
            </w:r>
            <w:r w:rsidRPr="00717C3D">
              <w:rPr>
                <w:rFonts w:ascii="Times New Roman" w:hAnsi="Times New Roman" w:cs="Times New Roman"/>
                <w:sz w:val="28"/>
                <w:szCs w:val="28"/>
              </w:rPr>
              <w:t>антикризисного управления;</w:t>
            </w: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 </w:t>
            </w:r>
          </w:p>
          <w:p w:rsidR="00DB2BB1" w:rsidRDefault="00DB2BB1" w:rsidP="00DB2BB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постоянное совершенствование практических навыков применения правовых норм;</w:t>
            </w:r>
          </w:p>
          <w:p w:rsidR="00DB2BB1" w:rsidRDefault="00DB2BB1" w:rsidP="00DB2BB1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ознакомление членов Партнёрства с изменениями законодательной базы;</w:t>
            </w:r>
          </w:p>
          <w:p w:rsidR="00DB2BB1" w:rsidRPr="00717C3D" w:rsidRDefault="00DB2BB1" w:rsidP="00DB2BB1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C3D">
              <w:rPr>
                <w:rFonts w:ascii="Times New Roman" w:hAnsi="Times New Roman" w:cs="Times New Roman"/>
                <w:sz w:val="28"/>
                <w:szCs w:val="28"/>
              </w:rPr>
              <w:t>уменьшение рисков допущения ошибок в ходе проведения процедур банкротства и, как следствие, снижение количества взысканий со стороны контрольных и регулирующих органов.</w:t>
            </w:r>
          </w:p>
          <w:p w:rsidR="00670122" w:rsidRDefault="00670122" w:rsidP="0075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690FCD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690FCD" w:rsidRPr="00185CD9" w:rsidTr="00FD385B">
        <w:tc>
          <w:tcPr>
            <w:tcW w:w="662" w:type="dxa"/>
          </w:tcPr>
          <w:p w:rsidR="00690FCD" w:rsidRPr="00185CD9" w:rsidRDefault="00B80F4E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8040" w:type="dxa"/>
          </w:tcPr>
          <w:p w:rsidR="00690FCD" w:rsidRPr="00185CD9" w:rsidRDefault="00B80F4E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D9">
              <w:rPr>
                <w:rFonts w:ascii="Times New Roman" w:hAnsi="Times New Roman" w:cs="Times New Roman"/>
                <w:b/>
                <w:sz w:val="24"/>
                <w:szCs w:val="24"/>
              </w:rPr>
              <w:t>Передовой опыт антикризисного управления</w:t>
            </w:r>
          </w:p>
          <w:p w:rsidR="00E47515" w:rsidRPr="00185CD9" w:rsidRDefault="00E47515" w:rsidP="00B8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F4E" w:rsidRPr="0015492F" w:rsidRDefault="00B80F4E" w:rsidP="0015492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Установление требований кредиторов </w:t>
            </w:r>
          </w:p>
          <w:p w:rsidR="00DD5D8D" w:rsidRPr="0015492F" w:rsidRDefault="00DD5D8D" w:rsidP="00B80F4E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690602" w:rsidRPr="005760D5" w:rsidRDefault="00805658" w:rsidP="00690602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760D5">
              <w:rPr>
                <w:rFonts w:ascii="Times New Roman" w:hAnsi="Times New Roman" w:cs="Times New Roman"/>
                <w:smallCaps/>
                <w:sz w:val="24"/>
                <w:szCs w:val="24"/>
              </w:rPr>
              <w:t>Квалификация и установление требований по обязательным платежам (по налогам и сборам), а также санкциям за публичные правонарушения в деле о банкротстве</w:t>
            </w:r>
            <w:r w:rsidR="00DD5D8D" w:rsidRPr="005760D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.</w:t>
            </w:r>
            <w:r w:rsidR="00DD5D8D" w:rsidRPr="005760D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br/>
              <w:t>•</w:t>
            </w:r>
            <w:r w:rsidR="00DD5D8D" w:rsidRPr="005760D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ab/>
              <w:t>Уплата НДС при реализации имущества должника, признанного банкротом</w:t>
            </w:r>
            <w:r w:rsidR="00DB2BB1" w:rsidRPr="005760D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</w:t>
            </w:r>
          </w:p>
          <w:p w:rsidR="005760D5" w:rsidRPr="005760D5" w:rsidRDefault="005760D5" w:rsidP="005760D5">
            <w:pPr>
              <w:pStyle w:val="a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114F8A" w:rsidRDefault="005760D5" w:rsidP="00114F8A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5760D5">
              <w:rPr>
                <w:rFonts w:ascii="Times New Roman" w:hAnsi="Times New Roman" w:cs="Times New Roman"/>
                <w:smallCaps/>
                <w:sz w:val="24"/>
                <w:szCs w:val="24"/>
              </w:rPr>
              <w:t>Залог при банкротстве. Особенности удовлетворения требований залогодержателей в процедурах банкротства</w:t>
            </w:r>
            <w:r w:rsidRPr="005760D5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.</w:t>
            </w:r>
          </w:p>
          <w:p w:rsidR="00114F8A" w:rsidRPr="00114F8A" w:rsidRDefault="00114F8A" w:rsidP="00114F8A">
            <w:pPr>
              <w:pStyle w:val="a7"/>
              <w:rPr>
                <w:rFonts w:ascii="Times New Roman" w:hAnsi="Times New Roman"/>
                <w:smallCaps/>
                <w:sz w:val="24"/>
              </w:rPr>
            </w:pPr>
          </w:p>
          <w:p w:rsidR="0017608E" w:rsidRPr="0017608E" w:rsidRDefault="0017608E" w:rsidP="0015492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mallCaps/>
              </w:rPr>
            </w:pPr>
            <w:r w:rsidRPr="0017608E">
              <w:rPr>
                <w:rFonts w:ascii="Times New Roman" w:eastAsia="Calibri" w:hAnsi="Times New Roman" w:cs="Times New Roman"/>
                <w:smallCaps/>
                <w:sz w:val="20"/>
                <w:szCs w:val="20"/>
              </w:rPr>
              <w:t>АНАЛИЗ ФИНАНСОВОГО СОСТОЯНИЯ НА ПРЕДПРИЯТИЯХ-БАНКРОТАХ. ПОРЯДОК СОСТАВЛЕНИЯ  ЗАКЛЮЧЕНИЯ О НАЛИЧИИ  (ОТСУТСТВИИ) ПРИЗНАКОВ ФИКТИВНОГО ИЛИ ПРЕДНАМЕРЕННОГО БАНКРОТСТВА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7608E">
              <w:rPr>
                <w:rFonts w:ascii="Times New Roman" w:hAnsi="Times New Roman"/>
                <w:smallCaps/>
              </w:rPr>
              <w:t>Обращение в правоохранительные органы.</w:t>
            </w:r>
          </w:p>
          <w:p w:rsidR="0017608E" w:rsidRPr="0017608E" w:rsidRDefault="0017608E" w:rsidP="0017608E">
            <w:pPr>
              <w:pStyle w:val="a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B80F4E" w:rsidRDefault="00B80F4E" w:rsidP="0015492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Торги при банкротстве: </w:t>
            </w:r>
            <w:r w:rsidR="00B66F13"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формы и виды торгов, разделение предмета торгов на лоты, информационное обеспечение, </w:t>
            </w:r>
            <w:r w:rsidR="005760D5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особенности реализации права преимущественного выкупа сельхозпроизводителями, </w:t>
            </w:r>
            <w:r w:rsidR="00B66F13"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организатор, </w:t>
            </w:r>
            <w:r w:rsidR="002351BE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ЭТП, </w:t>
            </w:r>
            <w:r w:rsidR="00B66F13"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>отказ от проведения торгов, оспаривание торгов, нарушение правил проведения торгов, аннулирование торгов</w:t>
            </w:r>
            <w:r w:rsidR="00DB2BB1"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>.</w:t>
            </w:r>
          </w:p>
          <w:p w:rsidR="005760D5" w:rsidRPr="005760D5" w:rsidRDefault="005760D5" w:rsidP="005760D5">
            <w:pPr>
              <w:pStyle w:val="a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5760D5" w:rsidRPr="005760D5" w:rsidRDefault="005760D5" w:rsidP="005760D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Текущие платежи. </w:t>
            </w:r>
            <w:r w:rsidRPr="0015492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Понятие, порядок взыскания, очередность уплаты. </w:t>
            </w:r>
          </w:p>
          <w:p w:rsidR="005760D5" w:rsidRPr="005760D5" w:rsidRDefault="005760D5" w:rsidP="005760D5">
            <w:pPr>
              <w:pStyle w:val="a7"/>
              <w:rPr>
                <w:rFonts w:ascii="Times New Roman" w:hAnsi="Times New Roman" w:cs="Times New Roman"/>
                <w:smallCaps/>
                <w:color w:val="000000"/>
              </w:rPr>
            </w:pPr>
          </w:p>
          <w:p w:rsidR="005760D5" w:rsidRDefault="005760D5" w:rsidP="005760D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Расходы в деле о банкротстве (в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. на оплату услуг специалистов)</w:t>
            </w:r>
            <w:r w:rsidRPr="0015492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, взыскание их с заявителя</w:t>
            </w:r>
          </w:p>
          <w:p w:rsidR="00690602" w:rsidRDefault="00690602" w:rsidP="00690602">
            <w:pPr>
              <w:pStyle w:val="a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5760D5" w:rsidRDefault="005760D5" w:rsidP="005760D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Исполнительное производство при банкротстве. </w:t>
            </w:r>
            <w:r w:rsidRPr="0015492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Возможность </w:t>
            </w:r>
            <w:proofErr w:type="spellStart"/>
            <w:r w:rsidRPr="0015492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безакцептного</w:t>
            </w:r>
            <w:proofErr w:type="spellEnd"/>
            <w:r w:rsidRPr="0015492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списания при банкротстве.</w:t>
            </w:r>
          </w:p>
          <w:p w:rsidR="00114F8A" w:rsidRPr="00114F8A" w:rsidRDefault="00114F8A" w:rsidP="00114F8A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114F8A" w:rsidRPr="00114F8A" w:rsidRDefault="00114F8A" w:rsidP="00114F8A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114F8A">
              <w:rPr>
                <w:rFonts w:ascii="Times New Roman" w:hAnsi="Times New Roman"/>
                <w:smallCaps/>
                <w:sz w:val="24"/>
              </w:rPr>
              <w:t>Лизинговые платежи. Особенности споров при взыскании выкупной цены  в процедуре банкротства</w:t>
            </w:r>
            <w:r>
              <w:t>.</w:t>
            </w:r>
          </w:p>
          <w:p w:rsidR="00114F8A" w:rsidRPr="00114F8A" w:rsidRDefault="00114F8A" w:rsidP="00114F8A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114F8A" w:rsidRPr="00114F8A" w:rsidRDefault="00114F8A" w:rsidP="00114F8A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114F8A">
              <w:rPr>
                <w:rFonts w:ascii="Times New Roman" w:hAnsi="Times New Roman"/>
                <w:smallCaps/>
                <w:sz w:val="24"/>
              </w:rPr>
              <w:t>Обращение взыскания на средства Федерального бюджета</w:t>
            </w:r>
            <w:r>
              <w:rPr>
                <w:rFonts w:ascii="Times New Roman" w:hAnsi="Times New Roman"/>
                <w:smallCaps/>
                <w:sz w:val="24"/>
              </w:rPr>
              <w:t>.</w:t>
            </w:r>
          </w:p>
          <w:p w:rsidR="008341C5" w:rsidRPr="008341C5" w:rsidRDefault="008341C5" w:rsidP="008341C5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8341C5" w:rsidRPr="0015492F" w:rsidRDefault="008341C5" w:rsidP="005760D5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Взаимодействие органов управления Должника и арбитражного управляющего.</w:t>
            </w:r>
          </w:p>
          <w:p w:rsidR="005760D5" w:rsidRDefault="005760D5" w:rsidP="00690602">
            <w:pPr>
              <w:pStyle w:val="a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B66F13" w:rsidRPr="0015492F" w:rsidRDefault="00DE344C" w:rsidP="0015492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>Практика взаимодействия ФНС России как уполномоченного органа с арбитражным управляющим в деле о банкротстве</w:t>
            </w:r>
            <w:r w:rsidR="00B66F13"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  <w:p w:rsidR="00690602" w:rsidRDefault="00690602" w:rsidP="00690602">
            <w:pPr>
              <w:pStyle w:val="a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EE54C7" w:rsidRPr="0015492F" w:rsidRDefault="00F04B8E" w:rsidP="0015492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>О</w:t>
            </w:r>
            <w:r w:rsidR="00EE54C7"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собенности проведения оценки </w:t>
            </w:r>
            <w:r w:rsidR="005760D5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имущества </w:t>
            </w:r>
            <w:r w:rsidR="00EE54C7"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>в процедуре банкротства</w:t>
            </w:r>
          </w:p>
          <w:p w:rsidR="00690602" w:rsidRDefault="00690602" w:rsidP="00690602">
            <w:pPr>
              <w:pStyle w:val="a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7A1CD9" w:rsidRPr="0015492F" w:rsidRDefault="007A1CD9" w:rsidP="0015492F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>Вопросы страхования ответственности Арбитражных управляющих в процедурах банкротства. Страховые случаи.</w:t>
            </w:r>
          </w:p>
          <w:p w:rsidR="00690602" w:rsidRDefault="00690602" w:rsidP="00690602">
            <w:pPr>
              <w:pStyle w:val="a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D510D7" w:rsidRPr="0015492F" w:rsidRDefault="005760D5" w:rsidP="0015492F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З</w:t>
            </w:r>
            <w:r w:rsidR="00D510D7" w:rsidRPr="0015492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лоупотребления в банкротстве: типичные примеры и практика пресечения</w:t>
            </w:r>
          </w:p>
          <w:p w:rsidR="00690602" w:rsidRDefault="00690602" w:rsidP="00690602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DD5D8D" w:rsidRPr="0015492F" w:rsidRDefault="00805658" w:rsidP="0015492F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Особенности банкротства отдельных категорий должников       </w:t>
            </w:r>
            <w:r w:rsidR="00DD5D8D" w:rsidRPr="0015492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br/>
              <w:t xml:space="preserve">Общие вопросы </w:t>
            </w:r>
            <w:proofErr w:type="spellStart"/>
            <w:r w:rsidR="00DD5D8D" w:rsidRPr="0015492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правоприменения</w:t>
            </w:r>
            <w:proofErr w:type="spellEnd"/>
            <w:r w:rsidR="00DD5D8D" w:rsidRPr="0015492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. Особенности банкротства граждан, индивидуальных предпринимателей, градообразующих организаций, сельскохозяйственных организаций, кредитных организаций, страховых организаций, профессиональных участников рынка ценных бумаг, организаций топливно-энергетического комплекса, оборонных организаций, организаций-застройщиков</w:t>
            </w:r>
          </w:p>
          <w:p w:rsidR="00DD5D8D" w:rsidRPr="0015492F" w:rsidRDefault="00DD5D8D" w:rsidP="00DD5D8D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5760D5" w:rsidRDefault="00646A02" w:rsidP="0015492F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646A02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Особенности анализа финансовой информации и поиска внутренних резервов</w:t>
            </w: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при </w:t>
            </w:r>
            <w:r w:rsidRPr="00646A02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и</w:t>
            </w:r>
            <w:r w:rsidRPr="00646A02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процедур Финансового озд</w:t>
            </w: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оровления и Внешнего управления.</w:t>
            </w:r>
            <w:r w:rsidRPr="00646A02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Опыт</w:t>
            </w:r>
            <w:r w:rsidR="005760D5" w:rsidRPr="00646A02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улучшения фи</w:t>
            </w: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нансового состояния предприятия.</w:t>
            </w:r>
          </w:p>
          <w:p w:rsidR="0015492F" w:rsidRPr="0015492F" w:rsidRDefault="0015492F" w:rsidP="0015492F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15492F" w:rsidRDefault="0015492F" w:rsidP="001549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15492F" w:rsidRPr="0015492F" w:rsidRDefault="0015492F" w:rsidP="0015492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17C3D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7C3D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профессиональной деятельности арбитражных управляющих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17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492F" w:rsidRPr="00DB2BB1" w:rsidRDefault="0015492F" w:rsidP="0015492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B2BB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предотвращение и профилактика нарушений членами Партнерства требований действующего законодательства.</w:t>
            </w:r>
          </w:p>
          <w:p w:rsidR="0015492F" w:rsidRPr="00DB2BB1" w:rsidRDefault="0015492F" w:rsidP="001549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2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15492F" w:rsidRPr="00717C3D" w:rsidRDefault="0015492F" w:rsidP="0015492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применение полученных, но не использовавшихся до сих пор знаний и навыков</w:t>
            </w:r>
            <w:r w:rsidRPr="00717C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 </w:t>
            </w:r>
          </w:p>
          <w:p w:rsidR="0015492F" w:rsidRPr="00717C3D" w:rsidRDefault="0015492F" w:rsidP="0015492F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освоение и развитие п</w:t>
            </w:r>
            <w:r w:rsidRPr="00717C3D">
              <w:rPr>
                <w:rFonts w:ascii="Times New Roman" w:hAnsi="Times New Roman" w:cs="Times New Roman"/>
                <w:sz w:val="28"/>
                <w:szCs w:val="28"/>
              </w:rPr>
              <w:t xml:space="preserve">ередового опыта антикризисного управления, </w:t>
            </w: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внедрение новых форм и методов работы</w:t>
            </w:r>
            <w:r w:rsidRPr="00717C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492F" w:rsidRPr="00717C3D" w:rsidRDefault="0015492F" w:rsidP="0015492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повышение эффективности проведения процедур банкротства в интересах кредиторов должников и общества;</w:t>
            </w:r>
          </w:p>
          <w:p w:rsidR="0015492F" w:rsidRPr="00717C3D" w:rsidRDefault="0015492F" w:rsidP="0015492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увеличение доходности проведения процедур в рамках Федерального Закона</w:t>
            </w: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.</w:t>
            </w:r>
          </w:p>
          <w:p w:rsidR="001E0287" w:rsidRPr="00185CD9" w:rsidRDefault="001E0287" w:rsidP="00B8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690FCD" w:rsidRPr="00185CD9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690FCD" w:rsidRPr="00185CD9" w:rsidTr="00FD385B">
        <w:tc>
          <w:tcPr>
            <w:tcW w:w="662" w:type="dxa"/>
          </w:tcPr>
          <w:p w:rsidR="00690FCD" w:rsidRPr="00185CD9" w:rsidRDefault="00B66F13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40" w:type="dxa"/>
          </w:tcPr>
          <w:p w:rsidR="001E0287" w:rsidRPr="00185CD9" w:rsidRDefault="00B66F13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D9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практика рассмотрения дел о банкротстве</w:t>
            </w:r>
          </w:p>
          <w:p w:rsidR="00612D4A" w:rsidRPr="00185CD9" w:rsidRDefault="00612D4A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4F51" w:rsidRPr="0015492F" w:rsidRDefault="00DE344C" w:rsidP="0015492F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>О</w:t>
            </w:r>
            <w:r w:rsidR="00F04B8E"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бжалование отказа </w:t>
            </w:r>
            <w:r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>Росреестра и его территориальных органов</w:t>
            </w:r>
            <w:r w:rsidR="00F04B8E"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 в регистрации прав собственности на имущество Должника</w:t>
            </w:r>
            <w:r w:rsidR="00114F8A">
              <w:rPr>
                <w:rFonts w:ascii="Times New Roman" w:hAnsi="Times New Roman" w:cs="Times New Roman"/>
                <w:smallCaps/>
                <w:sz w:val="24"/>
                <w:szCs w:val="24"/>
              </w:rPr>
              <w:t>.</w:t>
            </w:r>
            <w:r w:rsidR="00805658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</w:p>
          <w:p w:rsidR="009E4F51" w:rsidRPr="0015492F" w:rsidRDefault="009E4F51" w:rsidP="009E4F51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6B2F27" w:rsidRDefault="00805658" w:rsidP="00805658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9143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Субсидиарная ответственность </w:t>
            </w:r>
            <w:r w:rsidR="00646A02" w:rsidRPr="0091432F">
              <w:rPr>
                <w:rFonts w:ascii="Times New Roman" w:hAnsi="Times New Roman" w:cs="Times New Roman"/>
                <w:smallCaps/>
                <w:sz w:val="24"/>
                <w:szCs w:val="24"/>
              </w:rPr>
              <w:t>руководителей и собственников Должника</w:t>
            </w:r>
            <w:r w:rsidR="00646A02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Pr="00805658">
              <w:rPr>
                <w:rFonts w:ascii="Times New Roman" w:hAnsi="Times New Roman" w:cs="Times New Roman"/>
                <w:smallCaps/>
                <w:sz w:val="24"/>
                <w:szCs w:val="24"/>
              </w:rPr>
              <w:t>при банкротстве</w:t>
            </w:r>
            <w:r w:rsidR="00114F8A">
              <w:rPr>
                <w:rFonts w:ascii="Times New Roman" w:hAnsi="Times New Roman" w:cs="Times New Roman"/>
                <w:smallCaps/>
                <w:sz w:val="24"/>
                <w:szCs w:val="24"/>
              </w:rPr>
              <w:t>.</w:t>
            </w:r>
            <w:r w:rsidRPr="00805658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</w:t>
            </w:r>
          </w:p>
          <w:p w:rsidR="00805658" w:rsidRPr="00805658" w:rsidRDefault="00805658" w:rsidP="00805658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612D4A" w:rsidRPr="00805658" w:rsidRDefault="00805658" w:rsidP="00805658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Оспаривание сделок при банкротстве. </w:t>
            </w:r>
            <w:r w:rsidR="00612D4A" w:rsidRPr="00805658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Обзор Федерального закона № 73-ФЗ от 28.04.2009 г., Постановления Пленума ВАС РФ № 63 от 23.12.2010 (в ред. 2013 г.) и № 32 от 30.04.2009 г. (в ред. 2013 г.) и Информационных писем Президиума ВАС РФ № 128 и 129 от 14.04.2009 г.</w:t>
            </w:r>
            <w:r w:rsidR="00646A02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</w:t>
            </w:r>
          </w:p>
          <w:p w:rsidR="006B2F27" w:rsidRPr="0015492F" w:rsidRDefault="006B2F27" w:rsidP="009E4F51">
            <w:pP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91432F" w:rsidRDefault="0091432F" w:rsidP="0091432F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pacing w:val="-2"/>
                <w:sz w:val="24"/>
                <w:szCs w:val="24"/>
              </w:rPr>
              <w:t>Правовое положение арбитражного управляющего</w:t>
            </w:r>
            <w:r w:rsidR="00114F8A">
              <w:rPr>
                <w:rFonts w:ascii="Times New Roman" w:hAnsi="Times New Roman" w:cs="Times New Roman"/>
                <w:smallCaps/>
                <w:color w:val="000000"/>
                <w:spacing w:val="-2"/>
                <w:sz w:val="24"/>
                <w:szCs w:val="24"/>
              </w:rPr>
              <w:t>.</w:t>
            </w:r>
            <w:r w:rsidRPr="0015492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</w:t>
            </w:r>
          </w:p>
          <w:p w:rsidR="0091432F" w:rsidRPr="0091432F" w:rsidRDefault="0091432F" w:rsidP="0091432F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612D4A" w:rsidRPr="0015492F" w:rsidRDefault="00646A02" w:rsidP="0015492F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Ответственность арбитражных управляющих, в </w:t>
            </w:r>
            <w:proofErr w:type="spellStart"/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. отстранение конкурсных управляющих</w:t>
            </w:r>
            <w:r w:rsidRPr="0015492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</w:t>
            </w:r>
            <w:r w:rsidR="00612D4A" w:rsidRPr="0015492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и </w:t>
            </w:r>
            <w:r w:rsidR="00612D4A" w:rsidRPr="0015492F">
              <w:rPr>
                <w:rFonts w:ascii="Times New Roman" w:hAnsi="Times New Roman" w:cs="Times New Roman"/>
                <w:smallCaps/>
                <w:color w:val="000000"/>
                <w:spacing w:val="-2"/>
                <w:sz w:val="24"/>
                <w:szCs w:val="24"/>
              </w:rPr>
              <w:t>возмещение ими убытков. Обзор Информационного письма Президиума ВАС РФ № 150 от 22.05.2012 г.</w:t>
            </w:r>
            <w:r>
              <w:rPr>
                <w:rFonts w:ascii="Times New Roman" w:hAnsi="Times New Roman" w:cs="Times New Roman"/>
                <w:smallCap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690602" w:rsidRPr="00690602" w:rsidRDefault="00690602" w:rsidP="00690602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646A02" w:rsidRDefault="00646A02" w:rsidP="0015492F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Контроль и надзор за деятельностью Арбитражного управляющего</w:t>
            </w:r>
            <w:r w:rsidR="00114F8A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.</w:t>
            </w:r>
            <w:r w:rsidRPr="0015492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</w:t>
            </w:r>
          </w:p>
          <w:p w:rsidR="00646A02" w:rsidRPr="00646A02" w:rsidRDefault="00646A02" w:rsidP="00646A02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612D4A" w:rsidRDefault="00612D4A" w:rsidP="0015492F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15492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Обзор основных нарушений законодательства о банкротстве арбитражными управляющими – членами Партнерства на основании анализа поступающих в Партнерство жалоб (обращений) на действия (бездействие) членов Партнерства в процедурах банкротства</w:t>
            </w:r>
            <w:r w:rsidR="00114F8A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.</w:t>
            </w:r>
          </w:p>
          <w:p w:rsidR="0017608E" w:rsidRPr="0017608E" w:rsidRDefault="0017608E" w:rsidP="0017608E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17608E" w:rsidRPr="0015492F" w:rsidRDefault="0017608E" w:rsidP="0015492F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17608E">
              <w:rPr>
                <w:rFonts w:ascii="Times New Roman" w:eastAsia="Calibri" w:hAnsi="Times New Roman" w:cs="Times New Roman"/>
                <w:smallCaps/>
                <w:color w:val="000000"/>
                <w:sz w:val="24"/>
                <w:szCs w:val="24"/>
              </w:rPr>
              <w:t>Обжалование действий арбитражного управляющего и решений собраний кредиторов</w:t>
            </w:r>
            <w:r w:rsidR="00114F8A">
              <w:rPr>
                <w:rFonts w:ascii="Times New Roman" w:eastAsia="Calibri" w:hAnsi="Times New Roman" w:cs="Times New Roman"/>
                <w:smallCaps/>
                <w:color w:val="000000"/>
                <w:sz w:val="24"/>
                <w:szCs w:val="24"/>
              </w:rPr>
              <w:t>.</w:t>
            </w:r>
          </w:p>
          <w:p w:rsidR="00612D4A" w:rsidRPr="0015492F" w:rsidRDefault="00612D4A" w:rsidP="00612D4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612D4A" w:rsidRPr="0015492F" w:rsidRDefault="00612D4A" w:rsidP="0015492F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>Роль и место мирового соглашения в рамках процедур банкротства</w:t>
            </w:r>
            <w:r w:rsidRPr="0015492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</w:t>
            </w:r>
            <w:r w:rsidR="00646A02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защита прав кредиторов в процедуре мирового соглашения</w:t>
            </w:r>
            <w:r w:rsidRPr="0015492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. </w:t>
            </w:r>
            <w:r w:rsidR="004336EE" w:rsidRPr="0015492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Обзор Информационного письма</w:t>
            </w:r>
            <w:r w:rsidRPr="0015492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Президиума ВАС № 97 от 20.12.2005 г.</w:t>
            </w:r>
            <w:r w:rsidR="00646A02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</w:t>
            </w:r>
          </w:p>
          <w:p w:rsidR="00690602" w:rsidRDefault="00690602" w:rsidP="00690602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646A02" w:rsidRPr="00646A02" w:rsidRDefault="00646A02" w:rsidP="00646A02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6A02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Практика применения законодательства РФ в процедурах банкротства</w:t>
            </w:r>
            <w:r w:rsidR="00E828AB" w:rsidRPr="00646A02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:</w:t>
            </w:r>
          </w:p>
          <w:p w:rsidR="00646A02" w:rsidRPr="00646A02" w:rsidRDefault="00646A02" w:rsidP="00646A02">
            <w:pPr>
              <w:pStyle w:val="a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646A02" w:rsidRDefault="0015492F" w:rsidP="00646A02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6A02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- </w:t>
            </w:r>
            <w:r w:rsidR="00E828AB" w:rsidRPr="00646A02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Земельное законодательство и его </w:t>
            </w:r>
            <w:r w:rsidR="00646A02" w:rsidRPr="00646A02">
              <w:rPr>
                <w:rFonts w:ascii="Times New Roman" w:hAnsi="Times New Roman" w:cs="Times New Roman"/>
                <w:smallCaps/>
                <w:sz w:val="24"/>
                <w:szCs w:val="24"/>
              </w:rPr>
              <w:t>применение</w:t>
            </w:r>
          </w:p>
          <w:p w:rsidR="00646A02" w:rsidRDefault="0015492F" w:rsidP="00646A02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6A02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</w:t>
            </w:r>
            <w:r w:rsidR="00E828AB" w:rsidRPr="00646A02">
              <w:rPr>
                <w:rFonts w:ascii="Times New Roman" w:hAnsi="Times New Roman" w:cs="Times New Roman"/>
                <w:smallCaps/>
                <w:sz w:val="24"/>
                <w:szCs w:val="24"/>
              </w:rPr>
              <w:t>Трудовое законодательство и его применение</w:t>
            </w:r>
          </w:p>
          <w:p w:rsidR="00646A02" w:rsidRDefault="00646A02" w:rsidP="00646A02">
            <w:pPr>
              <w:pStyle w:val="a7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646A02" w:rsidRPr="00646A02" w:rsidRDefault="00646A02" w:rsidP="00646A02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6A02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Разбирательство дел в Арбитражном суде. Процессуальные особенности рассмотрения дел о банкротстве (Обзор Постановления Пленума ВАС № 35 от 22.06.2012 г.)</w:t>
            </w:r>
            <w:r w:rsidR="00114F8A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.</w:t>
            </w:r>
          </w:p>
          <w:p w:rsidR="00E828AB" w:rsidRPr="0015492F" w:rsidRDefault="00646A02" w:rsidP="00646A02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  </w:t>
            </w:r>
          </w:p>
          <w:p w:rsidR="00E828AB" w:rsidRDefault="00646A02" w:rsidP="0015492F">
            <w:pPr>
              <w:pStyle w:val="a7"/>
              <w:widowControl w:val="0"/>
              <w:numPr>
                <w:ilvl w:val="0"/>
                <w:numId w:val="9"/>
              </w:numPr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Совершенствование системы регулирования процедур банкротства  </w:t>
            </w:r>
            <w:r w:rsidR="00E828AB" w:rsidRPr="0015492F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(наблюдение, конкурсное производство, внешнее управление, финансовое оздоровление, мировое соглашение)</w:t>
            </w:r>
            <w:r w:rsidR="00114F8A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.</w:t>
            </w:r>
          </w:p>
          <w:p w:rsidR="0015492F" w:rsidRDefault="0015492F" w:rsidP="0015492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15492F" w:rsidRPr="0015492F" w:rsidRDefault="0015492F" w:rsidP="0015492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Ознакомление с действующей судебной практикой;</w:t>
            </w:r>
          </w:p>
          <w:p w:rsidR="0015492F" w:rsidRPr="00DB2BB1" w:rsidRDefault="0015492F" w:rsidP="0015492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B2BB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предотвращение и профилактика нарушений членами </w:t>
            </w:r>
            <w:r w:rsidRPr="00DB2BB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lastRenderedPageBreak/>
              <w:t>Партнерства требований действующего законодательства.</w:t>
            </w:r>
          </w:p>
          <w:p w:rsidR="0015492F" w:rsidRPr="00DB2BB1" w:rsidRDefault="0015492F" w:rsidP="0015492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2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020FCB" w:rsidRDefault="00020FCB" w:rsidP="00020FCB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постоянное совершенствование практических навыков применения правовых норм;</w:t>
            </w:r>
          </w:p>
          <w:p w:rsidR="0015492F" w:rsidRPr="00717C3D" w:rsidRDefault="0015492F" w:rsidP="0015492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применение полученных, но не использовавшихся до сих пор знаний и навыков</w:t>
            </w:r>
            <w:r w:rsidRPr="00717C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  </w:t>
            </w:r>
          </w:p>
          <w:p w:rsidR="0015492F" w:rsidRPr="00717C3D" w:rsidRDefault="0015492F" w:rsidP="0015492F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повышение эффективности проведения процедур банкротства в интересах кредиторов должников и общества;</w:t>
            </w:r>
          </w:p>
          <w:p w:rsidR="0015492F" w:rsidRPr="0015492F" w:rsidRDefault="0015492F" w:rsidP="0015492F">
            <w:pPr>
              <w:pStyle w:val="a7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60"/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</w:pPr>
          </w:p>
          <w:p w:rsidR="00F04B8E" w:rsidRPr="00185CD9" w:rsidRDefault="00F04B8E" w:rsidP="00D0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690FCD" w:rsidRDefault="00690FCD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Pr="00185CD9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0FCD" w:rsidRPr="00185CD9" w:rsidTr="004C04CB">
        <w:trPr>
          <w:trHeight w:val="4560"/>
        </w:trPr>
        <w:tc>
          <w:tcPr>
            <w:tcW w:w="662" w:type="dxa"/>
          </w:tcPr>
          <w:p w:rsidR="00690FCD" w:rsidRPr="00185CD9" w:rsidRDefault="00B66F13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040" w:type="dxa"/>
          </w:tcPr>
          <w:p w:rsidR="00FD385B" w:rsidRPr="00185CD9" w:rsidRDefault="00B66F13" w:rsidP="006210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D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стандарты профессиональной деятель</w:t>
            </w:r>
            <w:r w:rsidR="0075214B" w:rsidRPr="00185CD9">
              <w:rPr>
                <w:rFonts w:ascii="Times New Roman" w:hAnsi="Times New Roman" w:cs="Times New Roman"/>
                <w:b/>
                <w:sz w:val="24"/>
                <w:szCs w:val="24"/>
              </w:rPr>
              <w:t>ности арбитражных управляющих</w:t>
            </w:r>
          </w:p>
          <w:p w:rsidR="00FF19E5" w:rsidRDefault="00FF19E5" w:rsidP="0075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CD9" w:rsidRPr="0015492F" w:rsidRDefault="00121393" w:rsidP="0015492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Обзор </w:t>
            </w:r>
            <w:r w:rsidR="00185CD9"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>Проект</w:t>
            </w:r>
            <w:r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>а</w:t>
            </w:r>
            <w:r w:rsidR="00185CD9"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федерального стандарта «Требования к договору страхования ответственности арбитражного управляющего по рискам компенсационных выплат из компенсационного фонда саморегулируемой организации, возникших вследствие нарушения арбитражным управляющим требований законодательства о несостоятельности (банкротстве)»</w:t>
            </w:r>
          </w:p>
          <w:p w:rsidR="00185CD9" w:rsidRPr="0015492F" w:rsidRDefault="00185CD9" w:rsidP="0075214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185CD9" w:rsidRPr="0015492F" w:rsidRDefault="00121393" w:rsidP="0015492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Обзор </w:t>
            </w:r>
            <w:r w:rsidR="00185CD9"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>Проект</w:t>
            </w:r>
            <w:r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>а</w:t>
            </w:r>
            <w:r w:rsidR="00185CD9"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федерального стандарта «Порядок подготовки, организации и проведения собраний кредиторов и комитетов кредиторов»</w:t>
            </w:r>
          </w:p>
          <w:p w:rsidR="00690602" w:rsidRDefault="00690602" w:rsidP="00690602">
            <w:pPr>
              <w:pStyle w:val="a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185CD9" w:rsidRPr="00020FCB" w:rsidRDefault="00121393" w:rsidP="0015492F">
            <w:pPr>
              <w:pStyle w:val="a7"/>
              <w:numPr>
                <w:ilvl w:val="0"/>
                <w:numId w:val="10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Обзор Проекта федерального стандарта </w:t>
            </w:r>
            <w:r w:rsidR="00185CD9"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>«</w:t>
            </w:r>
            <w:r w:rsidR="00185CD9" w:rsidRPr="0015492F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Правила проведения анализа финансового состояния должника»</w:t>
            </w:r>
          </w:p>
          <w:p w:rsidR="00690602" w:rsidRDefault="00690602" w:rsidP="00690602">
            <w:pPr>
              <w:pStyle w:val="a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020FCB" w:rsidRDefault="00020FCB" w:rsidP="00020F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20FCB" w:rsidRPr="00DB2BB1" w:rsidRDefault="00020FCB" w:rsidP="00020FCB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поддержание высокого профессионального уровня членов Партнёрства, профессионального мастерства с учетом специфики деятельности в сфере </w:t>
            </w:r>
            <w:r w:rsidRPr="00717C3D">
              <w:rPr>
                <w:rFonts w:ascii="Times New Roman" w:hAnsi="Times New Roman" w:cs="Times New Roman"/>
                <w:sz w:val="28"/>
                <w:szCs w:val="28"/>
              </w:rPr>
              <w:t>антикризисного управления</w:t>
            </w:r>
          </w:p>
          <w:p w:rsidR="00020FCB" w:rsidRPr="00DB2BB1" w:rsidRDefault="00020FCB" w:rsidP="00020F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2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020FCB" w:rsidRDefault="00020FCB" w:rsidP="00020FCB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ознакомление членов Партнёрства с изменениями законодательной базы;</w:t>
            </w:r>
          </w:p>
          <w:p w:rsidR="00020FCB" w:rsidRPr="00020FCB" w:rsidRDefault="00020FCB" w:rsidP="00020FCB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020FCB">
              <w:rPr>
                <w:rFonts w:ascii="Times New Roman" w:hAnsi="Times New Roman" w:cs="Times New Roman"/>
                <w:sz w:val="28"/>
                <w:szCs w:val="28"/>
              </w:rPr>
              <w:t>уменьшение рисков допущения ошибок в ходе проведения процедур банкротства и, как следствие, снижение количества взысканий со стороны контрольных и регулирующих органов</w:t>
            </w:r>
          </w:p>
          <w:p w:rsidR="00185CD9" w:rsidRPr="00185CD9" w:rsidRDefault="00185CD9" w:rsidP="0075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690FCD" w:rsidRPr="00185CD9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04CB" w:rsidRPr="00185CD9" w:rsidTr="00FD385B">
        <w:trPr>
          <w:trHeight w:val="974"/>
        </w:trPr>
        <w:tc>
          <w:tcPr>
            <w:tcW w:w="662" w:type="dxa"/>
          </w:tcPr>
          <w:p w:rsidR="004C04CB" w:rsidRPr="00185CD9" w:rsidRDefault="0075214B" w:rsidP="00621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40" w:type="dxa"/>
          </w:tcPr>
          <w:p w:rsidR="0075214B" w:rsidRPr="00185CD9" w:rsidRDefault="0075214B" w:rsidP="007521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CD9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стандарты деятельности саморегулируемых организаций</w:t>
            </w:r>
          </w:p>
          <w:p w:rsidR="0075214B" w:rsidRPr="0015492F" w:rsidRDefault="00185CD9" w:rsidP="0015492F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>Обзор Федерального</w:t>
            </w:r>
            <w:r w:rsidR="0075214B"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стандарт</w:t>
            </w:r>
            <w:r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>а</w:t>
            </w:r>
            <w:r w:rsidR="0075214B"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деятельности СРО «Требования к организации повышения уровня профессиональной подготовки арбитражных управляющих»</w:t>
            </w:r>
          </w:p>
          <w:p w:rsidR="0075214B" w:rsidRPr="0015492F" w:rsidRDefault="0075214B" w:rsidP="0075214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75214B" w:rsidRPr="0015492F" w:rsidRDefault="00185CD9" w:rsidP="0015492F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>Обзор Федерального</w:t>
            </w:r>
            <w:r w:rsidR="0075214B"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стандарт</w:t>
            </w:r>
            <w:r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>а</w:t>
            </w:r>
            <w:r w:rsidR="0075214B"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деятельности СРО «Требования к аккредитации операторов электронных площадок, обеспечивающих проведение торгов в электронной форме при продаже имущества (предприятия) должника в ходе процедур, </w:t>
            </w:r>
            <w:r w:rsidR="0075214B"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применяемых в деле о банкротстве»</w:t>
            </w:r>
          </w:p>
          <w:p w:rsidR="00185CD9" w:rsidRPr="0015492F" w:rsidRDefault="00185CD9" w:rsidP="0075214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75214B" w:rsidRPr="0015492F" w:rsidRDefault="00185CD9" w:rsidP="0015492F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>Обзор п</w:t>
            </w:r>
            <w:r w:rsidR="0075214B"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>роект</w:t>
            </w:r>
            <w:r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>а Ф</w:t>
            </w:r>
            <w:r w:rsidR="0075214B"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>едерального стандарта, направленного на утверждение в Минэкономразвития России «Правила осуществления контроля и проведения проверки СРО своих членов»</w:t>
            </w:r>
          </w:p>
          <w:p w:rsidR="00690602" w:rsidRDefault="00690602" w:rsidP="00690602">
            <w:pPr>
              <w:pStyle w:val="a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020FCB" w:rsidRPr="00020FCB" w:rsidRDefault="00185CD9" w:rsidP="00020FCB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>Обзор проекта Ф</w:t>
            </w:r>
            <w:r w:rsidR="0075214B"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>едерального стандарта, направленного на утверждение в Минэкономразвития России «Требования к обеспечению ответственности операторов электронных площадок при проведении торгов в электронной форме при продаже имущества (предприятия) должников, в ходе процедур, применяемых в деле о банкротстве»</w:t>
            </w:r>
          </w:p>
          <w:p w:rsidR="00690602" w:rsidRDefault="00690602" w:rsidP="00690602">
            <w:pPr>
              <w:pStyle w:val="a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185CD9" w:rsidRPr="0015492F" w:rsidRDefault="00185CD9" w:rsidP="0075214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185CD9" w:rsidRPr="0015492F" w:rsidRDefault="00185CD9" w:rsidP="0015492F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>Обзор проекта Федерального стандарта «Состав мер дисциплинарного воздействия саморегулируемой организации в отношении арбитражного управляющего»</w:t>
            </w:r>
          </w:p>
          <w:p w:rsidR="00690602" w:rsidRDefault="00690602" w:rsidP="00690602">
            <w:pPr>
              <w:pStyle w:val="a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185CD9" w:rsidRPr="0015492F" w:rsidRDefault="00185CD9" w:rsidP="0015492F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>Обзор проекта Федерального стандарта «Состав мер дисциплинарного воздействия саморегулируемой организации в отношении арбитражного управляющего»</w:t>
            </w:r>
          </w:p>
          <w:p w:rsidR="00690602" w:rsidRDefault="00690602" w:rsidP="00690602">
            <w:pPr>
              <w:pStyle w:val="a7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8C41A5" w:rsidRPr="0015492F" w:rsidRDefault="008C41A5" w:rsidP="0015492F">
            <w:pPr>
              <w:pStyle w:val="a7"/>
              <w:numPr>
                <w:ilvl w:val="0"/>
                <w:numId w:val="11"/>
              </w:num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15492F">
              <w:rPr>
                <w:rFonts w:ascii="Times New Roman" w:hAnsi="Times New Roman" w:cs="Times New Roman"/>
                <w:smallCaps/>
                <w:sz w:val="24"/>
                <w:szCs w:val="24"/>
              </w:rPr>
              <w:t>Обзор проекта Федерального стандарта «Общие требования к условиям членства в саморегулируемой организации арбитражных управляющих»</w:t>
            </w:r>
          </w:p>
          <w:p w:rsidR="00690602" w:rsidRDefault="00690602" w:rsidP="00690602">
            <w:pPr>
              <w:pStyle w:val="a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20FCB" w:rsidRDefault="00020FCB" w:rsidP="00020FC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20FCB" w:rsidRPr="00020FCB" w:rsidRDefault="00020FCB" w:rsidP="00020FCB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717C3D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 xml:space="preserve">поддержание высокого профессионального уровня членов Партнёрства, профессионального мастерства с учетом специфики деятельности в сфере </w:t>
            </w:r>
            <w:r w:rsidRPr="00717C3D">
              <w:rPr>
                <w:rFonts w:ascii="Times New Roman" w:hAnsi="Times New Roman" w:cs="Times New Roman"/>
                <w:sz w:val="28"/>
                <w:szCs w:val="28"/>
              </w:rPr>
              <w:t>антикризисного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0FCB" w:rsidRPr="00DB2BB1" w:rsidRDefault="00020FCB" w:rsidP="00020FCB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DB2BB1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предотвращение и профилактика нарушений членами Партнерства требований действующего законодательства</w:t>
            </w:r>
          </w:p>
          <w:p w:rsidR="00020FCB" w:rsidRPr="00DB2BB1" w:rsidRDefault="00020FCB" w:rsidP="00020FCB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2B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020FCB" w:rsidRDefault="00020FCB" w:rsidP="00020FCB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  <w:t>ознакомление членов Партнёрства с изменениями законодательной базы;</w:t>
            </w:r>
          </w:p>
          <w:p w:rsidR="00020FCB" w:rsidRPr="00020FCB" w:rsidRDefault="00020FCB" w:rsidP="00020FCB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  <w:lang w:eastAsia="ru-RU"/>
              </w:rPr>
            </w:pPr>
            <w:r w:rsidRPr="00020FCB">
              <w:rPr>
                <w:rFonts w:ascii="Times New Roman" w:hAnsi="Times New Roman" w:cs="Times New Roman"/>
                <w:sz w:val="28"/>
                <w:szCs w:val="28"/>
              </w:rPr>
              <w:t>уменьшение рисков допущения ошибок в ходе проведения процедур банкротства и, как следствие, снижение количества взысканий со стороны контрольных и регулирующих органов</w:t>
            </w:r>
          </w:p>
          <w:p w:rsidR="00185CD9" w:rsidRDefault="00185CD9" w:rsidP="00752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14B" w:rsidRPr="00185CD9" w:rsidRDefault="0075214B" w:rsidP="00185C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4C04CB" w:rsidRDefault="004C04CB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2F5" w:rsidRPr="00185CD9" w:rsidRDefault="003612F5" w:rsidP="00FD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210CB" w:rsidRPr="00185CD9" w:rsidRDefault="006210CB" w:rsidP="006210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0CB" w:rsidRPr="006210CB" w:rsidRDefault="00690602" w:rsidP="006906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i/>
          <w:sz w:val="24"/>
          <w:szCs w:val="24"/>
        </w:rPr>
        <w:t>Минимальная продолжительность всего курса повышения уровня профессиональной подготовки -</w:t>
      </w:r>
      <w:r w:rsidRPr="00690602">
        <w:rPr>
          <w:rFonts w:ascii="Times New Roman" w:hAnsi="Times New Roman" w:cs="Times New Roman"/>
          <w:i/>
          <w:sz w:val="24"/>
          <w:szCs w:val="24"/>
        </w:rPr>
        <w:t xml:space="preserve"> 24 (двадцать четыре) академических часа в год.</w:t>
      </w:r>
    </w:p>
    <w:sectPr w:rsidR="006210CB" w:rsidRPr="006210CB" w:rsidSect="001E0287">
      <w:pgSz w:w="11906" w:h="16838"/>
      <w:pgMar w:top="709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A24"/>
    <w:multiLevelType w:val="multilevel"/>
    <w:tmpl w:val="D544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36DED"/>
    <w:multiLevelType w:val="hybridMultilevel"/>
    <w:tmpl w:val="CBEA7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E4973"/>
    <w:multiLevelType w:val="hybridMultilevel"/>
    <w:tmpl w:val="13A28E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325318"/>
    <w:multiLevelType w:val="hybridMultilevel"/>
    <w:tmpl w:val="6016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C5ECF"/>
    <w:multiLevelType w:val="hybridMultilevel"/>
    <w:tmpl w:val="0DB2AF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EC34BE2"/>
    <w:multiLevelType w:val="hybridMultilevel"/>
    <w:tmpl w:val="C304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A3592"/>
    <w:multiLevelType w:val="hybridMultilevel"/>
    <w:tmpl w:val="C08A0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77CCB"/>
    <w:multiLevelType w:val="hybridMultilevel"/>
    <w:tmpl w:val="9CDAC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62A97"/>
    <w:multiLevelType w:val="hybridMultilevel"/>
    <w:tmpl w:val="395CE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A0E00"/>
    <w:multiLevelType w:val="multilevel"/>
    <w:tmpl w:val="794C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93F9C"/>
    <w:multiLevelType w:val="hybridMultilevel"/>
    <w:tmpl w:val="0DA48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06701"/>
    <w:multiLevelType w:val="hybridMultilevel"/>
    <w:tmpl w:val="C3369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B1857"/>
    <w:multiLevelType w:val="hybridMultilevel"/>
    <w:tmpl w:val="05A02B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CB"/>
    <w:rsid w:val="00020FCB"/>
    <w:rsid w:val="00064CD0"/>
    <w:rsid w:val="00082546"/>
    <w:rsid w:val="000A4D39"/>
    <w:rsid w:val="000E030C"/>
    <w:rsid w:val="00114F8A"/>
    <w:rsid w:val="00121393"/>
    <w:rsid w:val="0015492F"/>
    <w:rsid w:val="0017608E"/>
    <w:rsid w:val="00185CD9"/>
    <w:rsid w:val="001B1A5F"/>
    <w:rsid w:val="001E0287"/>
    <w:rsid w:val="002351BE"/>
    <w:rsid w:val="00322CB5"/>
    <w:rsid w:val="0035544D"/>
    <w:rsid w:val="003612F5"/>
    <w:rsid w:val="00377317"/>
    <w:rsid w:val="004336EE"/>
    <w:rsid w:val="00463D27"/>
    <w:rsid w:val="004B3FB5"/>
    <w:rsid w:val="004C04CB"/>
    <w:rsid w:val="004F3E7D"/>
    <w:rsid w:val="00555E6E"/>
    <w:rsid w:val="005760D5"/>
    <w:rsid w:val="00582D78"/>
    <w:rsid w:val="005851C8"/>
    <w:rsid w:val="00612D4A"/>
    <w:rsid w:val="006210CB"/>
    <w:rsid w:val="00646A02"/>
    <w:rsid w:val="00670122"/>
    <w:rsid w:val="00690602"/>
    <w:rsid w:val="00690FCD"/>
    <w:rsid w:val="006B2F27"/>
    <w:rsid w:val="00714099"/>
    <w:rsid w:val="00717C3D"/>
    <w:rsid w:val="00724616"/>
    <w:rsid w:val="00743907"/>
    <w:rsid w:val="0075214B"/>
    <w:rsid w:val="007A1CD9"/>
    <w:rsid w:val="00805658"/>
    <w:rsid w:val="008341C5"/>
    <w:rsid w:val="00864E96"/>
    <w:rsid w:val="008C41A5"/>
    <w:rsid w:val="008F05D5"/>
    <w:rsid w:val="0091432F"/>
    <w:rsid w:val="00986A35"/>
    <w:rsid w:val="009E4F51"/>
    <w:rsid w:val="009E6946"/>
    <w:rsid w:val="009E6D50"/>
    <w:rsid w:val="00A0709E"/>
    <w:rsid w:val="00A222F4"/>
    <w:rsid w:val="00AA3839"/>
    <w:rsid w:val="00B32377"/>
    <w:rsid w:val="00B66F13"/>
    <w:rsid w:val="00B80F4E"/>
    <w:rsid w:val="00BB121E"/>
    <w:rsid w:val="00C04A89"/>
    <w:rsid w:val="00CE6388"/>
    <w:rsid w:val="00D053AD"/>
    <w:rsid w:val="00D24B45"/>
    <w:rsid w:val="00D510D7"/>
    <w:rsid w:val="00D9073E"/>
    <w:rsid w:val="00DB2BB1"/>
    <w:rsid w:val="00DD5D8D"/>
    <w:rsid w:val="00DE344C"/>
    <w:rsid w:val="00E47515"/>
    <w:rsid w:val="00E828AB"/>
    <w:rsid w:val="00EB223B"/>
    <w:rsid w:val="00EC5C6B"/>
    <w:rsid w:val="00EE54C7"/>
    <w:rsid w:val="00F04B8E"/>
    <w:rsid w:val="00F37E33"/>
    <w:rsid w:val="00F76627"/>
    <w:rsid w:val="00F77159"/>
    <w:rsid w:val="00FD385B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1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F3E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4F3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B2BB1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906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9060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9060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9060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90602"/>
    <w:rPr>
      <w:b/>
      <w:bCs/>
      <w:sz w:val="20"/>
      <w:szCs w:val="20"/>
    </w:rPr>
  </w:style>
  <w:style w:type="paragraph" w:customStyle="1" w:styleId="s162">
    <w:name w:val="s_162"/>
    <w:basedOn w:val="a"/>
    <w:rsid w:val="00D24B45"/>
    <w:pPr>
      <w:spacing w:after="0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1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F3E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4F3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B2BB1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6906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9060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9060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9060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90602"/>
    <w:rPr>
      <w:b/>
      <w:bCs/>
      <w:sz w:val="20"/>
      <w:szCs w:val="20"/>
    </w:rPr>
  </w:style>
  <w:style w:type="paragraph" w:customStyle="1" w:styleId="s162">
    <w:name w:val="s_162"/>
    <w:basedOn w:val="a"/>
    <w:rsid w:val="00D24B45"/>
    <w:pPr>
      <w:spacing w:after="0" w:line="240" w:lineRule="auto"/>
    </w:pPr>
    <w:rPr>
      <w:rFonts w:ascii="Times New Roman" w:eastAsia="Times New Roman" w:hAnsi="Times New Roman" w:cs="Times New Roman"/>
      <w:sz w:val="13"/>
      <w:szCs w:val="1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40562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5525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55260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04037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F3ADCE9A</Template>
  <TotalTime>11</TotalTime>
  <Pages>6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Екатерина Михайловна</dc:creator>
  <cp:lastModifiedBy>Екатерина Новикова</cp:lastModifiedBy>
  <cp:revision>5</cp:revision>
  <cp:lastPrinted>2014-04-04T13:52:00Z</cp:lastPrinted>
  <dcterms:created xsi:type="dcterms:W3CDTF">2014-04-04T13:51:00Z</dcterms:created>
  <dcterms:modified xsi:type="dcterms:W3CDTF">2014-04-11T07:34:00Z</dcterms:modified>
</cp:coreProperties>
</file>