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C8" w:rsidRPr="006210CB" w:rsidRDefault="000A3190" w:rsidP="000A3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10CB" w:rsidRPr="006210CB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10CB" w:rsidRPr="006210CB" w:rsidRDefault="006210CB" w:rsidP="000A3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>Решением Совета Некоммерческого партнерства</w:t>
      </w:r>
    </w:p>
    <w:p w:rsidR="006210CB" w:rsidRPr="006210CB" w:rsidRDefault="006210CB" w:rsidP="000A3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</w:t>
      </w:r>
      <w:proofErr w:type="gramStart"/>
      <w:r w:rsidRPr="006210CB">
        <w:rPr>
          <w:rFonts w:ascii="Times New Roman" w:hAnsi="Times New Roman" w:cs="Times New Roman"/>
          <w:sz w:val="24"/>
          <w:szCs w:val="24"/>
        </w:rPr>
        <w:t>независимых</w:t>
      </w:r>
      <w:proofErr w:type="gramEnd"/>
    </w:p>
    <w:p w:rsidR="006210CB" w:rsidRPr="006210CB" w:rsidRDefault="006210CB" w:rsidP="000A3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>арбитражных управляющих «ДЕЛО»</w:t>
      </w:r>
    </w:p>
    <w:p w:rsidR="006210CB" w:rsidRDefault="006210CB" w:rsidP="000A3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>«</w:t>
      </w:r>
      <w:r w:rsidR="000A3190">
        <w:rPr>
          <w:rFonts w:ascii="Times New Roman" w:hAnsi="Times New Roman" w:cs="Times New Roman"/>
          <w:sz w:val="24"/>
          <w:szCs w:val="24"/>
        </w:rPr>
        <w:t xml:space="preserve"> </w:t>
      </w:r>
      <w:r w:rsidR="00883A5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83A5F">
        <w:rPr>
          <w:rFonts w:ascii="Times New Roman" w:hAnsi="Times New Roman" w:cs="Times New Roman"/>
          <w:sz w:val="24"/>
          <w:szCs w:val="24"/>
        </w:rPr>
        <w:t>5</w:t>
      </w:r>
      <w:r w:rsidR="004C4A51">
        <w:rPr>
          <w:rFonts w:ascii="Times New Roman" w:hAnsi="Times New Roman" w:cs="Times New Roman"/>
          <w:sz w:val="24"/>
          <w:szCs w:val="24"/>
        </w:rPr>
        <w:t xml:space="preserve"> </w:t>
      </w:r>
      <w:r w:rsidRPr="006210CB">
        <w:rPr>
          <w:rFonts w:ascii="Times New Roman" w:hAnsi="Times New Roman" w:cs="Times New Roman"/>
          <w:sz w:val="24"/>
          <w:szCs w:val="24"/>
        </w:rPr>
        <w:t xml:space="preserve">» </w:t>
      </w:r>
      <w:r w:rsidR="000A3190">
        <w:rPr>
          <w:rFonts w:ascii="Times New Roman" w:hAnsi="Times New Roman" w:cs="Times New Roman"/>
          <w:sz w:val="24"/>
          <w:szCs w:val="24"/>
        </w:rPr>
        <w:t>апре</w:t>
      </w:r>
      <w:r w:rsidR="004C4A51">
        <w:rPr>
          <w:rFonts w:ascii="Times New Roman" w:hAnsi="Times New Roman" w:cs="Times New Roman"/>
          <w:sz w:val="24"/>
          <w:szCs w:val="24"/>
        </w:rPr>
        <w:t>ля  2014 г. (п</w:t>
      </w:r>
      <w:r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883A5F">
        <w:rPr>
          <w:rFonts w:ascii="Times New Roman" w:hAnsi="Times New Roman" w:cs="Times New Roman"/>
          <w:sz w:val="24"/>
          <w:szCs w:val="24"/>
        </w:rPr>
        <w:t>181</w:t>
      </w:r>
      <w:r w:rsidR="004C4A51">
        <w:rPr>
          <w:rFonts w:ascii="Times New Roman" w:hAnsi="Times New Roman" w:cs="Times New Roman"/>
          <w:sz w:val="24"/>
          <w:szCs w:val="24"/>
        </w:rPr>
        <w:t>)</w:t>
      </w:r>
    </w:p>
    <w:p w:rsid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0CB" w:rsidRPr="00FD385B" w:rsidRDefault="006210CB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5B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  <w:r w:rsidR="00DD21E9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AD7957">
        <w:rPr>
          <w:rFonts w:ascii="Times New Roman" w:hAnsi="Times New Roman" w:cs="Times New Roman"/>
          <w:b/>
          <w:sz w:val="24"/>
          <w:szCs w:val="24"/>
        </w:rPr>
        <w:t>.0</w:t>
      </w:r>
      <w:r w:rsidR="00DD21E9">
        <w:rPr>
          <w:rFonts w:ascii="Times New Roman" w:hAnsi="Times New Roman" w:cs="Times New Roman"/>
          <w:b/>
          <w:sz w:val="24"/>
          <w:szCs w:val="24"/>
        </w:rPr>
        <w:t>5</w:t>
      </w:r>
      <w:r w:rsidR="00AD7957">
        <w:rPr>
          <w:rFonts w:ascii="Times New Roman" w:hAnsi="Times New Roman" w:cs="Times New Roman"/>
          <w:b/>
          <w:sz w:val="24"/>
          <w:szCs w:val="24"/>
        </w:rPr>
        <w:t>.2014</w:t>
      </w:r>
    </w:p>
    <w:p w:rsidR="006210CB" w:rsidRDefault="006210CB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8235"/>
        <w:gridCol w:w="1559"/>
      </w:tblGrid>
      <w:tr w:rsidR="00690FCD" w:rsidTr="00CD160E">
        <w:tc>
          <w:tcPr>
            <w:tcW w:w="662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35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559" w:type="dxa"/>
            <w:vAlign w:val="center"/>
          </w:tcPr>
          <w:p w:rsidR="00CD160E" w:rsidRDefault="00690FCD" w:rsidP="00CD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CD160E">
              <w:rPr>
                <w:rFonts w:ascii="Times New Roman" w:hAnsi="Times New Roman" w:cs="Times New Roman"/>
                <w:sz w:val="24"/>
                <w:szCs w:val="24"/>
              </w:rPr>
              <w:t>академич</w:t>
            </w:r>
            <w:proofErr w:type="spellEnd"/>
            <w:r w:rsidR="00CD1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FCD" w:rsidRDefault="00DC6E51" w:rsidP="00CD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690FCD" w:rsidTr="00CD160E">
        <w:tc>
          <w:tcPr>
            <w:tcW w:w="662" w:type="dxa"/>
          </w:tcPr>
          <w:p w:rsidR="00DD21E9" w:rsidRDefault="00DD21E9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</w:tcPr>
          <w:p w:rsidR="00DD21E9" w:rsidRDefault="00DD21E9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FCD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Законодательстве о банкротстве</w:t>
            </w:r>
          </w:p>
          <w:p w:rsidR="00FD385B" w:rsidRPr="00FD385B" w:rsidRDefault="00FD385B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51" w:rsidRDefault="00DE344C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5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DE">
              <w:rPr>
                <w:rFonts w:ascii="Times New Roman" w:hAnsi="Times New Roman" w:cs="Times New Roman"/>
                <w:sz w:val="24"/>
                <w:szCs w:val="24"/>
              </w:rPr>
              <w:t>Налогообложение арбитражных управляющих как субъектов профессиональной деятельности, занимающихся частной практикой</w:t>
            </w:r>
            <w:r w:rsidR="00DC6E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344C" w:rsidRDefault="00DC6E51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постановления Президиума  Высшего Арбитражного Суда Российской Федерации от 04.03.2014 № ВАС-17283/2013. </w:t>
            </w:r>
            <w:r w:rsidR="00DD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44C" w:rsidRDefault="000A1D06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DE344C">
              <w:rPr>
                <w:rFonts w:ascii="Times New Roman" w:hAnsi="Times New Roman" w:cs="Times New Roman"/>
                <w:sz w:val="24"/>
                <w:szCs w:val="24"/>
              </w:rPr>
              <w:t xml:space="preserve">: представитель </w:t>
            </w:r>
            <w:r w:rsidR="00FF19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DD21E9" w:rsidRDefault="00DD21E9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Актуализация профессиональных знаний и умений арбитражных управляющих;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DE344C" w:rsidRPr="00A44533" w:rsidRDefault="000A1D06" w:rsidP="0062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</w:tc>
        <w:tc>
          <w:tcPr>
            <w:tcW w:w="1559" w:type="dxa"/>
            <w:vAlign w:val="center"/>
          </w:tcPr>
          <w:p w:rsidR="00690FCD" w:rsidRDefault="00125ADA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90FCD" w:rsidTr="00CD160E">
        <w:tc>
          <w:tcPr>
            <w:tcW w:w="662" w:type="dxa"/>
          </w:tcPr>
          <w:p w:rsidR="00DD21E9" w:rsidRDefault="00DD21E9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CD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235" w:type="dxa"/>
          </w:tcPr>
          <w:p w:rsidR="00DD21E9" w:rsidRDefault="00DD21E9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FCD" w:rsidRPr="00FD385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B66F13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1E9" w:rsidRPr="00AF16C9" w:rsidRDefault="00125ADA" w:rsidP="0005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054326" w:rsidRPr="00AF16C9">
              <w:rPr>
                <w:rFonts w:ascii="Times New Roman" w:hAnsi="Times New Roman" w:cs="Times New Roman"/>
                <w:sz w:val="24"/>
                <w:szCs w:val="24"/>
              </w:rPr>
              <w:t>Практика оспаривания сделок Должника в ра</w:t>
            </w:r>
            <w:r w:rsidR="00CD160E">
              <w:rPr>
                <w:rFonts w:ascii="Times New Roman" w:hAnsi="Times New Roman" w:cs="Times New Roman"/>
                <w:sz w:val="24"/>
                <w:szCs w:val="24"/>
              </w:rPr>
              <w:t>мках ст</w:t>
            </w:r>
            <w:r w:rsidR="00DC6E5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CD160E">
              <w:rPr>
                <w:rFonts w:ascii="Times New Roman" w:hAnsi="Times New Roman" w:cs="Times New Roman"/>
                <w:sz w:val="24"/>
                <w:szCs w:val="24"/>
              </w:rPr>
              <w:t xml:space="preserve"> 103 Ф</w:t>
            </w:r>
            <w:r w:rsidR="00DC6E5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закона от 26.10.2002 № 127-ФЗ «О несостоятельности (банкротстве)» </w:t>
            </w:r>
          </w:p>
          <w:p w:rsidR="00054326" w:rsidRPr="00AF16C9" w:rsidRDefault="00054326" w:rsidP="0005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9"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  <w:proofErr w:type="spellStart"/>
            <w:r w:rsidRPr="00AF16C9">
              <w:rPr>
                <w:rFonts w:ascii="Times New Roman" w:hAnsi="Times New Roman" w:cs="Times New Roman"/>
                <w:sz w:val="24"/>
                <w:szCs w:val="24"/>
              </w:rPr>
              <w:t>Белобрагина</w:t>
            </w:r>
            <w:proofErr w:type="spellEnd"/>
            <w:r w:rsidRPr="00AF16C9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  <w:proofErr w:type="spellStart"/>
            <w:r w:rsidRPr="00AF16C9">
              <w:rPr>
                <w:rFonts w:ascii="Times New Roman" w:hAnsi="Times New Roman" w:cs="Times New Roman"/>
                <w:sz w:val="24"/>
                <w:szCs w:val="24"/>
              </w:rPr>
              <w:t>к.э</w:t>
            </w:r>
            <w:proofErr w:type="gramStart"/>
            <w:r w:rsidRPr="00AF16C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AF1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6C9">
              <w:rPr>
                <w:rFonts w:ascii="Times New Roman" w:hAnsi="Times New Roman" w:cs="Times New Roman"/>
                <w:sz w:val="24"/>
                <w:szCs w:val="24"/>
              </w:rPr>
              <w:t>рбитражный управляющий</w:t>
            </w:r>
            <w:r w:rsidR="00DD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326" w:rsidRDefault="0005432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51" w:rsidRDefault="0041554D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2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E9">
              <w:rPr>
                <w:rFonts w:ascii="Times New Roman" w:hAnsi="Times New Roman" w:cs="Times New Roman"/>
                <w:sz w:val="24"/>
                <w:szCs w:val="24"/>
              </w:rPr>
              <w:t>Практика взаимодействия ФНС Р</w:t>
            </w:r>
            <w:r w:rsidR="00A4453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DD21E9">
              <w:rPr>
                <w:rFonts w:ascii="Times New Roman" w:hAnsi="Times New Roman" w:cs="Times New Roman"/>
                <w:sz w:val="24"/>
                <w:szCs w:val="24"/>
              </w:rPr>
              <w:t xml:space="preserve"> как уполномоченного органа</w:t>
            </w:r>
            <w:r w:rsidR="00B574F6">
              <w:rPr>
                <w:rFonts w:ascii="Times New Roman" w:hAnsi="Times New Roman" w:cs="Times New Roman"/>
                <w:sz w:val="24"/>
                <w:szCs w:val="24"/>
              </w:rPr>
              <w:t xml:space="preserve"> с арбитражными управляющими</w:t>
            </w:r>
            <w:r w:rsidR="00DD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E51">
              <w:rPr>
                <w:rFonts w:ascii="Times New Roman" w:hAnsi="Times New Roman" w:cs="Times New Roman"/>
                <w:sz w:val="24"/>
                <w:szCs w:val="24"/>
              </w:rPr>
              <w:t>в деле о банкротстве:</w:t>
            </w:r>
          </w:p>
          <w:p w:rsidR="00B66F13" w:rsidRDefault="00DE344C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3135">
              <w:rPr>
                <w:rFonts w:ascii="Times New Roman" w:hAnsi="Times New Roman" w:cs="Times New Roman"/>
                <w:sz w:val="24"/>
                <w:szCs w:val="24"/>
              </w:rPr>
              <w:t>едставление интересов</w:t>
            </w:r>
            <w:r w:rsidR="000543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как собственника и как кредитора в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</w:t>
            </w:r>
            <w:r w:rsidR="00A4453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3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процедур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банкротств</w:t>
            </w:r>
            <w:r w:rsidR="00BB3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F19E5" w:rsidRDefault="000A1D06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9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ФНС России </w:t>
            </w:r>
          </w:p>
          <w:p w:rsidR="00F57045" w:rsidRDefault="00F5704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0E" w:rsidRDefault="00CD160E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DD21E9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страхования ответственности арбитражных управляющих в процедурах банкротства: </w:t>
            </w:r>
            <w:r w:rsidR="003E0EB8">
              <w:rPr>
                <w:rFonts w:ascii="Times New Roman" w:hAnsi="Times New Roman" w:cs="Times New Roman"/>
                <w:sz w:val="24"/>
                <w:szCs w:val="24"/>
              </w:rPr>
              <w:t>анализ рисков деятельности арбитражных управляющих, индивидуальное и коллективное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трахование ответственности арбитражных управляющих</w:t>
            </w:r>
            <w:r w:rsidR="00DD21E9">
              <w:rPr>
                <w:rFonts w:ascii="Times New Roman" w:hAnsi="Times New Roman" w:cs="Times New Roman"/>
                <w:sz w:val="24"/>
                <w:szCs w:val="24"/>
              </w:rPr>
              <w:t>, комплексная программа страховой защиты арбитражных управляющих</w:t>
            </w:r>
          </w:p>
          <w:p w:rsidR="003E0EB8" w:rsidRPr="00AF16C9" w:rsidRDefault="003E0EB8" w:rsidP="003E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9"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А.К.,</w:t>
            </w:r>
            <w:r w:rsidRPr="00AF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Страхового агентства «Бюро финансовых консультантов»</w:t>
            </w:r>
          </w:p>
          <w:p w:rsidR="00CD160E" w:rsidRDefault="00CD160E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57045" w:rsidRPr="00F57045" w:rsidRDefault="000A1D06" w:rsidP="00F5704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профессиональной деятельности арбитражных управляющих; 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освоение и развитие п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ередового опыта антикризисного управления,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внедрение новых форм и методов работы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увеличение доходности проведения процедур в рамках Федерального Закона.</w:t>
            </w:r>
          </w:p>
          <w:p w:rsidR="001E0287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FCD" w:rsidRDefault="00DD21E9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CD160E">
        <w:tc>
          <w:tcPr>
            <w:tcW w:w="662" w:type="dxa"/>
          </w:tcPr>
          <w:p w:rsidR="00DD21E9" w:rsidRDefault="00DD21E9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35" w:type="dxa"/>
          </w:tcPr>
          <w:p w:rsidR="00DD21E9" w:rsidRDefault="00DD21E9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FD385B" w:rsidRPr="00FD385B" w:rsidRDefault="00FD385B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326" w:rsidRPr="00AF16C9" w:rsidRDefault="00CD160E" w:rsidP="0005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574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надзор за деятельностью арбитражного управляющего. </w:t>
            </w:r>
            <w:r w:rsidR="00054326" w:rsidRPr="00AF16C9">
              <w:rPr>
                <w:rFonts w:ascii="Times New Roman" w:hAnsi="Times New Roman" w:cs="Times New Roman"/>
                <w:sz w:val="24"/>
                <w:szCs w:val="24"/>
              </w:rPr>
              <w:t>Обзор судебной практики привлечения арбитражных управляющих к административной ответственности</w:t>
            </w:r>
          </w:p>
          <w:p w:rsidR="000A1D06" w:rsidRDefault="00DC6E51" w:rsidP="000543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Доклад:  Деркачев С.Е., а</w:t>
            </w:r>
            <w:r w:rsidR="00054326" w:rsidRPr="00AF16C9">
              <w:rPr>
                <w:rFonts w:ascii="Times New Roman" w:hAnsi="Times New Roman" w:cs="Times New Roman"/>
                <w:sz w:val="24"/>
                <w:szCs w:val="24"/>
              </w:rPr>
              <w:t>рбитражный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326" w:rsidRDefault="00054326" w:rsidP="000543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Ознакомление с действующей судебной практикой;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овершенствование практических навыков применения правовых норм;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F04B8E" w:rsidRDefault="00F04B8E" w:rsidP="0074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FCD" w:rsidRDefault="007A1CD9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86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210CB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210CB" w:rsidRPr="006210CB" w:rsidSect="001E0287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1C61"/>
    <w:multiLevelType w:val="multilevel"/>
    <w:tmpl w:val="1D62A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9F377B"/>
    <w:multiLevelType w:val="multilevel"/>
    <w:tmpl w:val="6366B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0CB"/>
    <w:rsid w:val="00054326"/>
    <w:rsid w:val="000A1D06"/>
    <w:rsid w:val="000A3190"/>
    <w:rsid w:val="00125ADA"/>
    <w:rsid w:val="001E0287"/>
    <w:rsid w:val="00267170"/>
    <w:rsid w:val="00322CB5"/>
    <w:rsid w:val="003E0EB8"/>
    <w:rsid w:val="003F0C45"/>
    <w:rsid w:val="0041554D"/>
    <w:rsid w:val="00475588"/>
    <w:rsid w:val="004762E0"/>
    <w:rsid w:val="0049504C"/>
    <w:rsid w:val="004C4A51"/>
    <w:rsid w:val="00582D78"/>
    <w:rsid w:val="005851C8"/>
    <w:rsid w:val="005B1A5B"/>
    <w:rsid w:val="005E41CB"/>
    <w:rsid w:val="006210CB"/>
    <w:rsid w:val="00690FCD"/>
    <w:rsid w:val="00724616"/>
    <w:rsid w:val="00743907"/>
    <w:rsid w:val="007A1CD9"/>
    <w:rsid w:val="00883A5F"/>
    <w:rsid w:val="00986A35"/>
    <w:rsid w:val="00A0709E"/>
    <w:rsid w:val="00A222F4"/>
    <w:rsid w:val="00A44533"/>
    <w:rsid w:val="00A96A0D"/>
    <w:rsid w:val="00AB6CAD"/>
    <w:rsid w:val="00AD7957"/>
    <w:rsid w:val="00AF16C9"/>
    <w:rsid w:val="00B32377"/>
    <w:rsid w:val="00B574F6"/>
    <w:rsid w:val="00B66F13"/>
    <w:rsid w:val="00B80F4E"/>
    <w:rsid w:val="00BB3135"/>
    <w:rsid w:val="00C5473C"/>
    <w:rsid w:val="00CD160E"/>
    <w:rsid w:val="00DC6E51"/>
    <w:rsid w:val="00DD21E9"/>
    <w:rsid w:val="00DD4BDE"/>
    <w:rsid w:val="00DE344C"/>
    <w:rsid w:val="00EC5C6B"/>
    <w:rsid w:val="00EE54C7"/>
    <w:rsid w:val="00F04B8E"/>
    <w:rsid w:val="00F57045"/>
    <w:rsid w:val="00FD385B"/>
    <w:rsid w:val="00FF19E5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A877-A4ED-4FD5-814E-484F1228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5329535F</Template>
  <TotalTime>55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Кирилл Дерюгин</cp:lastModifiedBy>
  <cp:revision>5</cp:revision>
  <cp:lastPrinted>2014-04-25T06:26:00Z</cp:lastPrinted>
  <dcterms:created xsi:type="dcterms:W3CDTF">2014-04-24T14:22:00Z</dcterms:created>
  <dcterms:modified xsi:type="dcterms:W3CDTF">2014-04-25T10:19:00Z</dcterms:modified>
</cp:coreProperties>
</file>