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C8" w:rsidRPr="006210CB" w:rsidRDefault="002F127F" w:rsidP="00603B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21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E6946">
        <w:rPr>
          <w:rFonts w:ascii="Times New Roman" w:hAnsi="Times New Roman" w:cs="Times New Roman"/>
          <w:sz w:val="24"/>
          <w:szCs w:val="24"/>
        </w:rPr>
        <w:t xml:space="preserve">           УТВЕРЖДЕНА</w:t>
      </w:r>
    </w:p>
    <w:p w:rsidR="006210CB" w:rsidRPr="006210CB" w:rsidRDefault="006210CB" w:rsidP="003E6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0CB">
        <w:rPr>
          <w:rFonts w:ascii="Times New Roman" w:hAnsi="Times New Roman" w:cs="Times New Roman"/>
          <w:sz w:val="24"/>
          <w:szCs w:val="24"/>
        </w:rPr>
        <w:t>Решением Совета Некоммерческого партн</w:t>
      </w:r>
      <w:r w:rsidR="00717C3D">
        <w:rPr>
          <w:rFonts w:ascii="Times New Roman" w:hAnsi="Times New Roman" w:cs="Times New Roman"/>
          <w:sz w:val="24"/>
          <w:szCs w:val="24"/>
        </w:rPr>
        <w:t>ё</w:t>
      </w:r>
      <w:r w:rsidRPr="006210CB">
        <w:rPr>
          <w:rFonts w:ascii="Times New Roman" w:hAnsi="Times New Roman" w:cs="Times New Roman"/>
          <w:sz w:val="24"/>
          <w:szCs w:val="24"/>
        </w:rPr>
        <w:t>рства</w:t>
      </w:r>
    </w:p>
    <w:p w:rsidR="006210CB" w:rsidRPr="006210CB" w:rsidRDefault="006210CB" w:rsidP="003E6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10CB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независимых </w:t>
      </w:r>
    </w:p>
    <w:p w:rsidR="006210CB" w:rsidRPr="006210CB" w:rsidRDefault="009E6946" w:rsidP="003E6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арбитражных управляющих «ДЕЛО»</w:t>
      </w:r>
    </w:p>
    <w:p w:rsidR="006210CB" w:rsidRDefault="009E6946" w:rsidP="003E6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«</w:t>
      </w:r>
      <w:r w:rsidR="00011751">
        <w:rPr>
          <w:rFonts w:ascii="Times New Roman" w:hAnsi="Times New Roman" w:cs="Times New Roman"/>
          <w:sz w:val="24"/>
          <w:szCs w:val="24"/>
        </w:rPr>
        <w:t>12»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 </w:t>
      </w:r>
      <w:r w:rsidR="00F76627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A48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п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011751">
        <w:rPr>
          <w:rFonts w:ascii="Times New Roman" w:hAnsi="Times New Roman" w:cs="Times New Roman"/>
          <w:sz w:val="24"/>
          <w:szCs w:val="24"/>
        </w:rPr>
        <w:t>202</w:t>
      </w:r>
    </w:p>
    <w:p w:rsidR="00FD385B" w:rsidRDefault="00FD385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127F" w:rsidRDefault="00612D4A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3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E6946">
        <w:rPr>
          <w:rFonts w:ascii="Times New Roman" w:hAnsi="Times New Roman" w:cs="Times New Roman"/>
          <w:b/>
          <w:sz w:val="28"/>
          <w:szCs w:val="28"/>
        </w:rPr>
        <w:t>А</w:t>
      </w:r>
      <w:r w:rsidRPr="00717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0CB" w:rsidRPr="00717C3D" w:rsidRDefault="00612D4A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3D">
        <w:rPr>
          <w:rFonts w:ascii="Times New Roman" w:hAnsi="Times New Roman" w:cs="Times New Roman"/>
          <w:b/>
          <w:sz w:val="28"/>
          <w:szCs w:val="28"/>
        </w:rPr>
        <w:t>ПОВЫШЕНИЯ УРОВНЯ ПРОФЕССИОНАЛЬНОЙ ПОДГОТОВКИ АРБИТРАЖНЫХ УПРАВЛЯЮЩИХ</w:t>
      </w:r>
      <w:r w:rsidR="009E6946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14B54">
        <w:rPr>
          <w:rFonts w:ascii="Times New Roman" w:hAnsi="Times New Roman" w:cs="Times New Roman"/>
          <w:b/>
          <w:sz w:val="28"/>
          <w:szCs w:val="28"/>
        </w:rPr>
        <w:t>6</w:t>
      </w:r>
      <w:r w:rsidR="009E69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3E7D" w:rsidRDefault="004F3E7D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5D5" w:rsidRPr="008F05D5" w:rsidRDefault="008F05D5" w:rsidP="004F3E7D">
      <w:pPr>
        <w:pStyle w:val="a6"/>
        <w:spacing w:before="0" w:beforeAutospacing="0" w:after="0" w:afterAutospacing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924"/>
        <w:gridCol w:w="1754"/>
      </w:tblGrid>
      <w:tr w:rsidR="00690FCD" w:rsidTr="00FD385B">
        <w:tc>
          <w:tcPr>
            <w:tcW w:w="662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40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175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80F4E"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  <w:r w:rsidR="006906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90FCD" w:rsidTr="00FD385B">
        <w:tc>
          <w:tcPr>
            <w:tcW w:w="662" w:type="dxa"/>
          </w:tcPr>
          <w:p w:rsidR="00690FCD" w:rsidRDefault="00690FCD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75214B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</w:t>
            </w:r>
            <w:r w:rsidR="0075214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 правовых актов Российской Федерации</w:t>
            </w:r>
          </w:p>
          <w:p w:rsidR="00FD385B" w:rsidRPr="00FD385B" w:rsidRDefault="00FD385B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CCE" w:rsidRPr="00715CCE" w:rsidRDefault="00715CCE" w:rsidP="00715CCE">
            <w:p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80571" w:rsidRDefault="00680571" w:rsidP="00715CC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Обзор Федерального закона </w:t>
            </w:r>
            <w:r w:rsidR="004105D6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от 29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декабря 201</w:t>
            </w:r>
            <w:r w:rsidR="004105D6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5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г. № </w:t>
            </w:r>
            <w:r w:rsidR="004105D6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391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-ФЗ"О внесении изменений в </w:t>
            </w:r>
            <w:r w:rsidR="004105D6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отдельные законодательные акты Российской Федерации»</w:t>
            </w:r>
          </w:p>
          <w:p w:rsidR="00680571" w:rsidRPr="00680571" w:rsidRDefault="00680571" w:rsidP="00680571">
            <w:p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85CD9" w:rsidRPr="00DB2BB1" w:rsidRDefault="00185CD9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Раскрытие информации о процедурах банкротства. Единый федеральный реестр сведений о банкротстве. Направления совершенствования законодательства в части требований к раскрытию информации в процедурах банкротства</w:t>
            </w:r>
          </w:p>
          <w:p w:rsidR="00DE344C" w:rsidRPr="00DB2BB1" w:rsidRDefault="00DE344C" w:rsidP="006210C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E47515" w:rsidRDefault="00DE344C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Налогообложение </w:t>
            </w:r>
            <w:r w:rsidR="00185CD9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арбитражных управляющих как </w:t>
            </w:r>
            <w:r w:rsidR="000A4D39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субъектов профессиональной деятельности, занимающихся частной практикой </w:t>
            </w:r>
          </w:p>
          <w:p w:rsidR="00F031DB" w:rsidRPr="00F031DB" w:rsidRDefault="00F031DB" w:rsidP="00F031DB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F031DB" w:rsidRDefault="00F031DB" w:rsidP="00F031D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Обзор к</w:t>
            </w:r>
            <w:r w:rsidRPr="00F031DB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онцепци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и</w:t>
            </w:r>
            <w:r w:rsidRPr="00F031DB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совершенствования механизмов саморегулирования, утвержденную распоряжением Правительства Российской Федерации от 30 декабря 2015 г. </w:t>
            </w:r>
            <w:r w:rsidR="00F631B0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№ </w:t>
            </w:r>
            <w:r w:rsidRPr="00F031DB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2776-р.</w:t>
            </w:r>
          </w:p>
          <w:p w:rsidR="00397625" w:rsidRPr="00397625" w:rsidRDefault="00397625" w:rsidP="00397625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90602" w:rsidRPr="00397625" w:rsidRDefault="00397625" w:rsidP="0039762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39762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Изменения в порядке выбора арбитражного управляющего в зависимости от лица, инициирующего банкротство должника. Новые основания для отказа в утверждении арбитражного управляющего судом. </w:t>
            </w:r>
          </w:p>
          <w:p w:rsidR="00DB2BB1" w:rsidRDefault="00DB2BB1" w:rsidP="00DB2B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Актуализация профессиональных знаний и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умений арбитражных управляющих</w:t>
            </w:r>
            <w:r w:rsidR="0015492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;</w:t>
            </w: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</w:p>
          <w:p w:rsidR="00185CD9" w:rsidRP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законодательства.</w:t>
            </w:r>
          </w:p>
          <w:p w:rsidR="00DB2BB1" w:rsidRPr="00DB2BB1" w:rsidRDefault="00DB2BB1" w:rsidP="00DB2B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DB2BB1" w:rsidRPr="00717C3D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антикризисного управления;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</w:t>
            </w:r>
          </w:p>
          <w:p w:rsid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постоянное совершенствование практических навыков применения правовых норм;</w:t>
            </w:r>
          </w:p>
          <w:p w:rsid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DB2BB1" w:rsidRPr="00717C3D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органов.</w:t>
            </w:r>
          </w:p>
          <w:p w:rsidR="00670122" w:rsidRDefault="00670122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90FCD" w:rsidRPr="00185CD9" w:rsidTr="00FD385B">
        <w:tc>
          <w:tcPr>
            <w:tcW w:w="662" w:type="dxa"/>
          </w:tcPr>
          <w:p w:rsidR="00690FCD" w:rsidRPr="00185CD9" w:rsidRDefault="00B80F4E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8040" w:type="dxa"/>
          </w:tcPr>
          <w:p w:rsidR="00690FCD" w:rsidRPr="00185CD9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Передовой опыт антикризисного управления</w:t>
            </w:r>
          </w:p>
          <w:p w:rsidR="00E47515" w:rsidRPr="00185CD9" w:rsidRDefault="00E47515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4E" w:rsidRPr="00680571" w:rsidRDefault="007C01E9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Банкротство застройщика: проблемы и решения.</w:t>
            </w:r>
          </w:p>
          <w:p w:rsidR="00DD5D8D" w:rsidRPr="0015492F" w:rsidRDefault="00DD5D8D" w:rsidP="00B80F4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760D5" w:rsidRPr="00D439B5" w:rsidRDefault="007C01E9" w:rsidP="00D439B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C01E9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Текущие платежи. Понятие, порядок взыскания, очередность </w:t>
            </w:r>
            <w:r w:rsidR="00F631B0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удовлетворения</w:t>
            </w:r>
            <w:r w:rsidRPr="007C01E9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. </w:t>
            </w:r>
            <w:r w:rsidR="00680571" w:rsidRPr="00D439B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br/>
            </w:r>
          </w:p>
          <w:p w:rsidR="00114F8A" w:rsidRDefault="005760D5" w:rsidP="00114F8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5760D5">
              <w:rPr>
                <w:rFonts w:ascii="Times New Roman" w:hAnsi="Times New Roman" w:cs="Times New Roman"/>
                <w:smallCaps/>
                <w:sz w:val="24"/>
                <w:szCs w:val="24"/>
              </w:rPr>
              <w:t>Залог при банкротстве. Особенности удовлетворения требований залогодержателей в процедурах банкротства</w:t>
            </w:r>
            <w:r w:rsidRPr="005760D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114F8A" w:rsidRPr="00114F8A" w:rsidRDefault="00114F8A" w:rsidP="00114F8A">
            <w:pPr>
              <w:pStyle w:val="a7"/>
              <w:rPr>
                <w:rFonts w:ascii="Times New Roman" w:hAnsi="Times New Roman"/>
                <w:smallCaps/>
                <w:sz w:val="24"/>
              </w:rPr>
            </w:pPr>
          </w:p>
          <w:p w:rsidR="0017608E" w:rsidRPr="00564FCB" w:rsidRDefault="00564FCB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64FCB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Анализ</w:t>
            </w:r>
            <w:r w:rsidR="0017608E" w:rsidRPr="00564FCB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564FCB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финансового состояния на </w:t>
            </w: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предприятиях-банкротах</w:t>
            </w:r>
            <w:r w:rsidR="0017608E" w:rsidRPr="00564FCB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Порядок составления </w:t>
            </w: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заключенияо</w:t>
            </w:r>
            <w:proofErr w:type="spellEnd"/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наличии (отсутствии) признаков фиктивного или преднамеренного банкротства.</w:t>
            </w:r>
            <w:r w:rsidR="0017608E" w:rsidRPr="00564FCB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 </w:t>
            </w:r>
            <w:r w:rsidR="0017608E" w:rsidRPr="00564FCB">
              <w:rPr>
                <w:rFonts w:ascii="Times New Roman" w:hAnsi="Times New Roman"/>
                <w:smallCaps/>
                <w:sz w:val="24"/>
                <w:szCs w:val="24"/>
              </w:rPr>
              <w:t>Обращение в правоохранительные органы.</w:t>
            </w:r>
          </w:p>
          <w:p w:rsidR="0017608E" w:rsidRPr="0017608E" w:rsidRDefault="0017608E" w:rsidP="0017608E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B80F4E" w:rsidRPr="00680571" w:rsidRDefault="00B80F4E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Торги при банкротстве: </w:t>
            </w:r>
            <w:r w:rsidR="00B66F13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формы и виды торгов, разделение предмета торгов на лоты, информационное обеспечение, </w:t>
            </w:r>
            <w:r w:rsidR="005760D5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особенности реализации права преимущественного выкупа сельхозпроизводителями, </w:t>
            </w:r>
            <w:r w:rsidR="00B66F13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организатор</w:t>
            </w:r>
            <w:r w:rsidR="00F631B0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торгов</w:t>
            </w:r>
            <w:r w:rsidR="00B66F13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, </w:t>
            </w:r>
            <w:r w:rsidR="002351BE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ЭТП, </w:t>
            </w:r>
            <w:r w:rsidR="00B66F13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отказ от проведения торгов, оспаривание торгов, нарушение правил проведения торгов, аннулирование торгов</w:t>
            </w:r>
            <w:r w:rsidR="00DB2BB1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</w:p>
          <w:p w:rsidR="005760D5" w:rsidRPr="005760D5" w:rsidRDefault="005760D5" w:rsidP="005760D5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760D5" w:rsidRDefault="005760D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Расходы в деле о банкротстве (в </w:t>
            </w:r>
            <w:proofErr w:type="spellStart"/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т.ч</w:t>
            </w:r>
            <w:proofErr w:type="spellEnd"/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 на оплату услуг специалистов), взыскание их с заявителя</w:t>
            </w:r>
            <w:r w:rsidR="00564FCB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по делу о банкротстве.</w:t>
            </w:r>
          </w:p>
          <w:p w:rsidR="00D439B5" w:rsidRPr="00D439B5" w:rsidRDefault="00D439B5" w:rsidP="00D439B5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439B5" w:rsidRPr="00680571" w:rsidRDefault="00D439B5" w:rsidP="00D439B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D439B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Подготовка документов к передаче на архивное хранение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760D5" w:rsidRDefault="005760D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Исполнительное производство при банкротстве. 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Возможность </w:t>
            </w:r>
            <w:proofErr w:type="spellStart"/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безакцептного</w:t>
            </w:r>
            <w:proofErr w:type="spellEnd"/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списания при банкротстве.</w:t>
            </w:r>
          </w:p>
          <w:p w:rsidR="00114F8A" w:rsidRPr="00114F8A" w:rsidRDefault="00114F8A" w:rsidP="00114F8A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14F8A" w:rsidRPr="00114F8A" w:rsidRDefault="00114F8A" w:rsidP="00114F8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114F8A">
              <w:rPr>
                <w:rFonts w:ascii="Times New Roman" w:hAnsi="Times New Roman"/>
                <w:smallCaps/>
                <w:sz w:val="24"/>
              </w:rPr>
              <w:t xml:space="preserve">Лизинговые платежи. Особенности споров при взыскании выкупной </w:t>
            </w:r>
            <w:proofErr w:type="gramStart"/>
            <w:r w:rsidRPr="00114F8A">
              <w:rPr>
                <w:rFonts w:ascii="Times New Roman" w:hAnsi="Times New Roman"/>
                <w:smallCaps/>
                <w:sz w:val="24"/>
              </w:rPr>
              <w:t>цены  в</w:t>
            </w:r>
            <w:proofErr w:type="gramEnd"/>
            <w:r w:rsidRPr="00114F8A">
              <w:rPr>
                <w:rFonts w:ascii="Times New Roman" w:hAnsi="Times New Roman"/>
                <w:smallCaps/>
                <w:sz w:val="24"/>
              </w:rPr>
              <w:t xml:space="preserve"> процедуре банкротства</w:t>
            </w:r>
            <w:r>
              <w:t>.</w:t>
            </w:r>
          </w:p>
          <w:p w:rsidR="00114F8A" w:rsidRPr="00114F8A" w:rsidRDefault="00114F8A" w:rsidP="00114F8A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14F8A" w:rsidRPr="00114F8A" w:rsidRDefault="00114F8A" w:rsidP="00114F8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114F8A">
              <w:rPr>
                <w:rFonts w:ascii="Times New Roman" w:hAnsi="Times New Roman"/>
                <w:smallCaps/>
                <w:sz w:val="24"/>
              </w:rPr>
              <w:t>Обращение взыскания на средства Федерального бюджета</w:t>
            </w:r>
            <w:r w:rsidR="00564FCB">
              <w:rPr>
                <w:rFonts w:ascii="Times New Roman" w:hAnsi="Times New Roman"/>
                <w:smallCaps/>
                <w:sz w:val="24"/>
              </w:rPr>
              <w:t xml:space="preserve"> Российской Федерации</w:t>
            </w:r>
            <w:r>
              <w:rPr>
                <w:rFonts w:ascii="Times New Roman" w:hAnsi="Times New Roman"/>
                <w:smallCaps/>
                <w:sz w:val="24"/>
              </w:rPr>
              <w:t>.</w:t>
            </w:r>
          </w:p>
          <w:p w:rsidR="008341C5" w:rsidRPr="008341C5" w:rsidRDefault="008341C5" w:rsidP="008341C5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8341C5" w:rsidRPr="0015492F" w:rsidRDefault="008341C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Вза</w:t>
            </w:r>
            <w:r w:rsidR="00564FCB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имодействие органов управления д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олжника и арбитражного управляющего.</w:t>
            </w:r>
          </w:p>
          <w:p w:rsidR="005760D5" w:rsidRDefault="005760D5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B66F13" w:rsidRPr="00680571" w:rsidRDefault="00DE344C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Практика взаимодействия ФНС России как уполномоченного органа с арбитражным управляющим в деле о банкротстве</w:t>
            </w:r>
            <w:r w:rsidR="00B66F13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  <w:p w:rsidR="00690602" w:rsidRPr="00680571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EE54C7" w:rsidRPr="00680571" w:rsidRDefault="00F04B8E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О</w:t>
            </w:r>
            <w:r w:rsidR="00EE54C7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собенности проведения оценки </w:t>
            </w:r>
            <w:r w:rsidR="005760D5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имущества </w:t>
            </w:r>
            <w:r w:rsidR="00EE54C7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в процедуре банкротства</w:t>
            </w:r>
          </w:p>
          <w:p w:rsidR="00690602" w:rsidRPr="00680571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7A1CD9" w:rsidRPr="00680571" w:rsidRDefault="007A1CD9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Вопро</w:t>
            </w:r>
            <w:r w:rsid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сы страхования ответственности а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рбитражных управляющих в процедурах банкротства. Страховые случаи.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D5D8D" w:rsidRPr="0015492F" w:rsidRDefault="00805658" w:rsidP="0015492F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Особенности банкротства отдельных категорий должников       </w:t>
            </w:r>
            <w:r w:rsidR="00DD5D8D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br/>
              <w:t xml:space="preserve">Общие вопросы </w:t>
            </w:r>
            <w:proofErr w:type="spellStart"/>
            <w:r w:rsidR="00DD5D8D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правоприменения</w:t>
            </w:r>
            <w:proofErr w:type="spellEnd"/>
            <w:r w:rsidR="00DD5D8D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 Особенности банкротства граждан, индивидуальных предпринимателей, градообразующих организаций, сельскохозяйственных организаций, кредитных организаций, страховых организаций, профессиональных участников рынка ценных бумаг, организаций топливно-энергетического комплекса, оборонных организаций, организаций-застройщиков</w:t>
            </w:r>
          </w:p>
          <w:p w:rsidR="00DD5D8D" w:rsidRPr="0015492F" w:rsidRDefault="00DD5D8D" w:rsidP="00DD5D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5492F" w:rsidRDefault="0015492F" w:rsidP="001549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5492F" w:rsidRPr="0015492F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профессиональной деятельности арбитражных управляющих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92F" w:rsidRPr="00DB2BB1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законодательства.</w:t>
            </w:r>
          </w:p>
          <w:p w:rsidR="0015492F" w:rsidRPr="00DB2BB1" w:rsidRDefault="0015492F" w:rsidP="001549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освоение и развитие п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 xml:space="preserve">ередового опыта антикризисного управления, 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внедрение новых форм и методов работы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увеличение доходности проведения процедур в рамках Федерального Закона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.</w:t>
            </w:r>
          </w:p>
          <w:p w:rsidR="001E0287" w:rsidRPr="00185CD9" w:rsidRDefault="001E0287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690FCD" w:rsidRPr="00185CD9" w:rsidTr="00FD385B">
        <w:tc>
          <w:tcPr>
            <w:tcW w:w="662" w:type="dxa"/>
          </w:tcPr>
          <w:p w:rsidR="00690FCD" w:rsidRPr="00185CD9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40" w:type="dxa"/>
          </w:tcPr>
          <w:p w:rsidR="001E0287" w:rsidRPr="00185CD9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практика рассмотрения дел о банкротстве</w:t>
            </w:r>
          </w:p>
          <w:p w:rsidR="00612D4A" w:rsidRPr="00185CD9" w:rsidRDefault="00612D4A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625" w:rsidRPr="00397625" w:rsidRDefault="00D439B5" w:rsidP="00397625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D439B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Банкротство</w:t>
            </w:r>
            <w:r>
              <w:t xml:space="preserve"> </w:t>
            </w:r>
            <w:r w:rsidR="0039762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граждан в Российской Федерации: </w:t>
            </w:r>
            <w:r w:rsidR="00397625" w:rsidRPr="0039762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правовые проблемы реализации и практика </w:t>
            </w:r>
            <w:proofErr w:type="spellStart"/>
            <w:r w:rsidR="00397625" w:rsidRPr="0039762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правоприменения</w:t>
            </w:r>
            <w:proofErr w:type="spellEnd"/>
          </w:p>
          <w:p w:rsidR="00D439B5" w:rsidRDefault="00D439B5" w:rsidP="00D439B5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439B5" w:rsidRPr="00B77CBE" w:rsidRDefault="00D439B5" w:rsidP="00D439B5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 w:after="200" w:line="276" w:lineRule="auto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Ответственность арбитражных управляющих, в </w:t>
            </w:r>
            <w:proofErr w:type="spellStart"/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т.ч</w:t>
            </w:r>
            <w:proofErr w:type="spellEnd"/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. отстранение </w:t>
            </w:r>
            <w:r w:rsidR="002F127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арбитражных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управляющих и 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pacing w:val="-2"/>
                <w:sz w:val="24"/>
                <w:szCs w:val="24"/>
              </w:rPr>
              <w:t xml:space="preserve">возмещение ими убытков. </w:t>
            </w:r>
          </w:p>
          <w:p w:rsidR="00B77CBE" w:rsidRPr="00B77CBE" w:rsidRDefault="00B77CBE" w:rsidP="00B77CBE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439B5" w:rsidRDefault="00B77CBE" w:rsidP="00F21DD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2F127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Привлечение арбитражного управляющего к административной ответственности, предусмотренной частью 3 статьи 14.13. КоАП РФ. </w:t>
            </w:r>
          </w:p>
          <w:p w:rsidR="002F127F" w:rsidRPr="002F127F" w:rsidRDefault="002F127F" w:rsidP="002F127F">
            <w:p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439B5" w:rsidRPr="007C01E9" w:rsidRDefault="00D439B5" w:rsidP="00D439B5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 w:after="200" w:line="276" w:lineRule="auto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</w:t>
            </w:r>
            <w:r w:rsidRPr="00D439B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рактика разрешения споров, связанных с рассмотрением жалоб на действия (бездействие) арбитражного управляющего и взыскани</w:t>
            </w:r>
            <w:r w:rsidR="002F127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я</w:t>
            </w:r>
            <w:r w:rsidRPr="00D439B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с арбитражного управляющего убытков</w:t>
            </w:r>
          </w:p>
          <w:p w:rsidR="002D2F9A" w:rsidRPr="00680571" w:rsidRDefault="002D2F9A" w:rsidP="002D2F9A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5475F9" w:rsidRDefault="005475F9" w:rsidP="005475F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Субсидиарная ответственность руководителей и собственников Должника при банкротстве.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2D2F9A" w:rsidRPr="002D2F9A" w:rsidRDefault="002D2F9A" w:rsidP="002D2F9A">
            <w:p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5B3ED5" w:rsidRPr="005B3ED5" w:rsidRDefault="005475F9" w:rsidP="0080565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lastRenderedPageBreak/>
              <w:t>Оспаривание сделок при банкротстве.</w:t>
            </w:r>
          </w:p>
          <w:p w:rsidR="00805658" w:rsidRDefault="00805658" w:rsidP="00805658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B2F27" w:rsidRPr="00680571" w:rsidRDefault="005475F9" w:rsidP="005475F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5475F9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Обзор судебной практики Верховного Суда Р</w:t>
            </w:r>
            <w:r w:rsidR="00114B54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оссийской </w:t>
            </w:r>
            <w:r w:rsidRPr="005475F9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Ф</w:t>
            </w:r>
            <w:r w:rsidR="00114B54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едерации</w:t>
            </w:r>
          </w:p>
          <w:p w:rsidR="00680571" w:rsidRPr="00680571" w:rsidRDefault="00680571" w:rsidP="0068057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14B54" w:rsidRDefault="007C01E9" w:rsidP="00D439B5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7C01E9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Участие </w:t>
            </w:r>
            <w:r w:rsidR="002F127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органа по контролю (надзору) за деятельностью саморегулируемых организаций арбитражных управляющих</w:t>
            </w:r>
            <w:r w:rsidRPr="007C01E9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в арбитражном процессе по делу о </w:t>
            </w:r>
            <w:proofErr w:type="spellStart"/>
            <w:r w:rsidRPr="007C01E9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банкротсве</w:t>
            </w:r>
            <w:proofErr w:type="spellEnd"/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646A02" w:rsidRPr="00D439B5" w:rsidRDefault="00646A02" w:rsidP="00D439B5">
            <w:p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12D4A" w:rsidRPr="00680571" w:rsidRDefault="00612D4A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основных нарушений законодательства о банкротстве арбитражными управляющими – членами Партнерства </w:t>
            </w:r>
            <w:r w:rsidR="002F127F">
              <w:rPr>
                <w:rFonts w:ascii="Times New Roman" w:hAnsi="Times New Roman" w:cs="Times New Roman"/>
                <w:smallCaps/>
                <w:sz w:val="24"/>
                <w:szCs w:val="24"/>
              </w:rPr>
              <w:t>в период 2015 – 2016 гг.</w:t>
            </w:r>
          </w:p>
          <w:p w:rsidR="0017608E" w:rsidRPr="00680571" w:rsidRDefault="0017608E" w:rsidP="0017608E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7608E" w:rsidRPr="00D439B5" w:rsidRDefault="0017608E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</w:rPr>
              <w:t>Обжалование действий арбитражного управляющего и решений собраний кредиторов</w:t>
            </w:r>
            <w:r w:rsidR="00114F8A" w:rsidRPr="00680571"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D439B5" w:rsidRPr="00D439B5" w:rsidRDefault="00D439B5" w:rsidP="00D439B5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439B5" w:rsidRDefault="00D439B5" w:rsidP="00D439B5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D439B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Особенности трудовых правоотношений в процедурах банкротства</w:t>
            </w:r>
          </w:p>
          <w:p w:rsidR="00B77CBE" w:rsidRPr="00B77CBE" w:rsidRDefault="00B77CBE" w:rsidP="00B77CBE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B77CBE" w:rsidRDefault="00F631B0" w:rsidP="00B77CBE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з</w:t>
            </w:r>
            <w:r w:rsidR="00B77CBE" w:rsidRPr="00B77CB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емельно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го</w:t>
            </w:r>
            <w:r w:rsidR="00B77CBE" w:rsidRPr="00B77CB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а</w:t>
            </w:r>
            <w:r w:rsidR="00B77CBE" w:rsidRPr="00B77CB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в процедурах банкротства</w:t>
            </w:r>
          </w:p>
          <w:p w:rsidR="00FA7515" w:rsidRPr="00680571" w:rsidRDefault="00FA7515" w:rsidP="00FA751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FA7515" w:rsidRPr="007C01E9" w:rsidRDefault="00680571" w:rsidP="007C01E9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Разбирательство дел в а</w:t>
            </w:r>
            <w:r w:rsidR="00646A02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рбитражном суде. Процессуальные особенности рассмотрения дел о банкротстве </w:t>
            </w:r>
          </w:p>
          <w:p w:rsidR="00FA7515" w:rsidRDefault="00FA7515" w:rsidP="00FA7515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5492F" w:rsidRDefault="0015492F" w:rsidP="001549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5492F" w:rsidRPr="0015492F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с действующей судебной практикой;</w:t>
            </w:r>
          </w:p>
          <w:p w:rsidR="0015492F" w:rsidRPr="00DB2BB1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законодательства.</w:t>
            </w:r>
          </w:p>
          <w:p w:rsidR="0015492F" w:rsidRPr="00DB2BB1" w:rsidRDefault="0015492F" w:rsidP="001549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постоянное совершенствование практических навыков применения правовых норм;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15492F" w:rsidRPr="0015492F" w:rsidRDefault="0015492F" w:rsidP="0015492F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F04B8E" w:rsidRPr="00185CD9" w:rsidRDefault="00F04B8E" w:rsidP="00D0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FCD" w:rsidRPr="00185CD9" w:rsidTr="004C04CB">
        <w:trPr>
          <w:trHeight w:val="4560"/>
        </w:trPr>
        <w:tc>
          <w:tcPr>
            <w:tcW w:w="662" w:type="dxa"/>
          </w:tcPr>
          <w:p w:rsidR="00690FCD" w:rsidRPr="00185CD9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040" w:type="dxa"/>
          </w:tcPr>
          <w:p w:rsidR="00FD385B" w:rsidRPr="00185CD9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стандарты профессиональной деятель</w:t>
            </w:r>
            <w:r w:rsidR="0075214B"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ности арбитражных управляющих</w:t>
            </w:r>
          </w:p>
          <w:p w:rsidR="00FF19E5" w:rsidRDefault="00FF19E5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D9" w:rsidRPr="00680571" w:rsidRDefault="00121393" w:rsidP="0015492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</w:t>
            </w:r>
            <w:r w:rsidR="00185CD9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Проект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185CD9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федерального стандарта «Требования к договору страхования ответственности арбитражного управляющего по рискам компенсационных выплат из компенсационного фонда саморегулируемой организации, возникших вследствие нарушения арбитражным управляющим требований законодательства о несостоятельности (банкротстве)»</w:t>
            </w:r>
          </w:p>
          <w:p w:rsidR="00185CD9" w:rsidRPr="00680571" w:rsidRDefault="00185CD9" w:rsidP="0075214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680571" w:rsidRDefault="00121393" w:rsidP="0015492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</w:t>
            </w:r>
            <w:r w:rsidR="00185CD9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Проект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185CD9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федерального стандарта «Порядок подготовки, организации и проведения собраний кредиторов и комитетов кредиторов»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020FCB" w:rsidRDefault="00121393" w:rsidP="0015492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Проекта федерального стандарта </w:t>
            </w:r>
            <w:r w:rsidR="00185CD9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«</w:t>
            </w:r>
            <w:r w:rsidR="00185CD9" w:rsidRPr="0015492F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Правила проведения анализа финансового состояния должника»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D439B5" w:rsidRDefault="00D439B5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020FCB" w:rsidRDefault="00020FCB" w:rsidP="00020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20FCB" w:rsidRPr="00DB2BB1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антикризисного управления</w:t>
            </w:r>
          </w:p>
          <w:p w:rsidR="00020FCB" w:rsidRPr="00DB2BB1" w:rsidRDefault="00020FCB" w:rsidP="00020F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020FCB" w:rsidRP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020FCB">
              <w:rPr>
                <w:rFonts w:ascii="Times New Roman" w:hAnsi="Times New Roman" w:cs="Times New Roman"/>
                <w:sz w:val="28"/>
                <w:szCs w:val="28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185CD9" w:rsidRPr="00185CD9" w:rsidRDefault="00185CD9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4CB" w:rsidRPr="00185CD9" w:rsidTr="00FD385B">
        <w:trPr>
          <w:trHeight w:val="974"/>
        </w:trPr>
        <w:tc>
          <w:tcPr>
            <w:tcW w:w="662" w:type="dxa"/>
          </w:tcPr>
          <w:p w:rsidR="004C04CB" w:rsidRPr="00185CD9" w:rsidRDefault="0075214B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75214B" w:rsidRPr="00185CD9" w:rsidRDefault="0075214B" w:rsidP="0075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стандарты деятельности саморегулируемых организаций</w:t>
            </w:r>
          </w:p>
          <w:p w:rsidR="0075214B" w:rsidRDefault="00185CD9" w:rsidP="00F031D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</w:t>
            </w:r>
            <w:r w:rsidR="002D2F9A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проекта 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Федерального</w:t>
            </w:r>
            <w:r w:rsidR="0075214B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стандарт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75214B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деятельности </w:t>
            </w:r>
            <w:r w:rsidR="00F031DB" w:rsidRPr="00F031DB">
              <w:rPr>
                <w:rFonts w:ascii="Times New Roman" w:hAnsi="Times New Roman" w:cs="Times New Roman"/>
                <w:smallCaps/>
                <w:sz w:val="24"/>
                <w:szCs w:val="24"/>
              </w:rPr>
              <w:t>саморегулируемых организаций арбитражных управляющих</w:t>
            </w:r>
            <w:r w:rsidR="0075214B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«</w:t>
            </w:r>
            <w:r w:rsidR="005B3ED5" w:rsidRPr="005B3ED5">
              <w:rPr>
                <w:rFonts w:ascii="Times New Roman" w:hAnsi="Times New Roman" w:cs="Times New Roman"/>
                <w:smallCaps/>
                <w:sz w:val="24"/>
                <w:szCs w:val="24"/>
              </w:rPr>
              <w:t>Положение о раскрытии информации о деятельности Саморегулируемой организации арбитражных управляющих и ее членов</w:t>
            </w:r>
            <w:r w:rsidR="0075214B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»</w:t>
            </w:r>
          </w:p>
          <w:p w:rsidR="00F031DB" w:rsidRDefault="00F031DB" w:rsidP="00F031DB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F031DB" w:rsidRDefault="00F031DB" w:rsidP="00F031D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Ф</w:t>
            </w:r>
            <w:r w:rsidRPr="00F031DB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едерального стандарта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деятельности саморегулируемых организаций арбитражных управляющих </w:t>
            </w:r>
            <w:r w:rsidRPr="00F031DB">
              <w:rPr>
                <w:rFonts w:ascii="Times New Roman" w:hAnsi="Times New Roman" w:cs="Times New Roman"/>
                <w:smallCaps/>
                <w:sz w:val="24"/>
                <w:szCs w:val="24"/>
              </w:rPr>
              <w:t>«Правила проведения саморегулируемой организацией арбитражных управляющих проверки профессиональной деятельности членов саморегулируемой организации в части соблюдения требований Федерального закона «О несостоятельности «банкротстве»,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деятельности»</w:t>
            </w:r>
          </w:p>
          <w:p w:rsidR="00F031DB" w:rsidRDefault="00F031DB" w:rsidP="00F031DB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3E6430" w:rsidRPr="00F031DB" w:rsidRDefault="003E6430" w:rsidP="00F031DB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F031DB" w:rsidRDefault="00F031DB" w:rsidP="00F031D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Обзор Федерального</w:t>
            </w:r>
            <w:r w:rsidRPr="00F031DB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Pr="00F031DB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деятельности саморегулируемых организаций арбитражных управляющих "Перечень обязательных сведений, включаемых саморегулируемой организацией арбитражных управляющих в реестр арбитражных управляющих, и порядок ведения саморегулируемой организацией арбитражных управляющих такого реестра".</w:t>
            </w:r>
          </w:p>
          <w:p w:rsidR="0075214B" w:rsidRDefault="0075214B" w:rsidP="0075214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FCB" w:rsidRDefault="00020FCB" w:rsidP="00020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20FCB" w:rsidRPr="00020FCB" w:rsidRDefault="00020FCB" w:rsidP="002D2F9A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антикризисного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FCB" w:rsidRPr="00DB2BB1" w:rsidRDefault="00020FCB" w:rsidP="002D2F9A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</w:t>
            </w:r>
          </w:p>
          <w:p w:rsidR="00020FCB" w:rsidRPr="002D2F9A" w:rsidRDefault="00020FCB" w:rsidP="002D2F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20FCB" w:rsidRDefault="00020FCB" w:rsidP="002D2F9A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020FCB" w:rsidRPr="00020FCB" w:rsidRDefault="00020FCB" w:rsidP="002D2F9A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020FCB">
              <w:rPr>
                <w:rFonts w:ascii="Times New Roman" w:hAnsi="Times New Roman" w:cs="Times New Roman"/>
                <w:sz w:val="28"/>
                <w:szCs w:val="28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185CD9" w:rsidRDefault="00185CD9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4B" w:rsidRPr="00185CD9" w:rsidRDefault="0075214B" w:rsidP="0018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C04CB" w:rsidRDefault="004C04CB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210CB" w:rsidRPr="00185CD9" w:rsidRDefault="006210CB" w:rsidP="00621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CB" w:rsidRPr="006210CB" w:rsidRDefault="00690602" w:rsidP="00690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Минимальная продолжительность всего курса повышения уровня профессиональной подготовки -</w:t>
      </w:r>
      <w:r w:rsidRPr="00690602">
        <w:rPr>
          <w:rFonts w:ascii="Times New Roman" w:hAnsi="Times New Roman" w:cs="Times New Roman"/>
          <w:i/>
          <w:sz w:val="24"/>
          <w:szCs w:val="24"/>
        </w:rPr>
        <w:t xml:space="preserve"> 24 (двадцать четыре) академических часа в год.</w:t>
      </w:r>
    </w:p>
    <w:sectPr w:rsidR="006210CB" w:rsidRPr="006210CB" w:rsidSect="001E0287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A24"/>
    <w:multiLevelType w:val="multilevel"/>
    <w:tmpl w:val="D54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36DED"/>
    <w:multiLevelType w:val="hybridMultilevel"/>
    <w:tmpl w:val="CBE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E4973"/>
    <w:multiLevelType w:val="hybridMultilevel"/>
    <w:tmpl w:val="13A28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325318"/>
    <w:multiLevelType w:val="hybridMultilevel"/>
    <w:tmpl w:val="6016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5ECF"/>
    <w:multiLevelType w:val="hybridMultilevel"/>
    <w:tmpl w:val="0DB2A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C34BE2"/>
    <w:multiLevelType w:val="hybridMultilevel"/>
    <w:tmpl w:val="C304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A3592"/>
    <w:multiLevelType w:val="hybridMultilevel"/>
    <w:tmpl w:val="C08A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77CCB"/>
    <w:multiLevelType w:val="hybridMultilevel"/>
    <w:tmpl w:val="9CDA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62A97"/>
    <w:multiLevelType w:val="hybridMultilevel"/>
    <w:tmpl w:val="395C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A0E00"/>
    <w:multiLevelType w:val="multilevel"/>
    <w:tmpl w:val="794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313D7"/>
    <w:multiLevelType w:val="hybridMultilevel"/>
    <w:tmpl w:val="8400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93F9C"/>
    <w:multiLevelType w:val="hybridMultilevel"/>
    <w:tmpl w:val="CA10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06701"/>
    <w:multiLevelType w:val="hybridMultilevel"/>
    <w:tmpl w:val="A1F0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B1857"/>
    <w:multiLevelType w:val="hybridMultilevel"/>
    <w:tmpl w:val="05A02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CB"/>
    <w:rsid w:val="00011751"/>
    <w:rsid w:val="00020FCB"/>
    <w:rsid w:val="00064CD0"/>
    <w:rsid w:val="00082546"/>
    <w:rsid w:val="000A4D39"/>
    <w:rsid w:val="000E030C"/>
    <w:rsid w:val="00114B54"/>
    <w:rsid w:val="00114F8A"/>
    <w:rsid w:val="00121393"/>
    <w:rsid w:val="0015492F"/>
    <w:rsid w:val="0017608E"/>
    <w:rsid w:val="00185CD9"/>
    <w:rsid w:val="001B1A5F"/>
    <w:rsid w:val="001E0287"/>
    <w:rsid w:val="002351BE"/>
    <w:rsid w:val="002A48CA"/>
    <w:rsid w:val="002D2F9A"/>
    <w:rsid w:val="002F127F"/>
    <w:rsid w:val="00322CB5"/>
    <w:rsid w:val="0035544D"/>
    <w:rsid w:val="003612F5"/>
    <w:rsid w:val="00377317"/>
    <w:rsid w:val="00397625"/>
    <w:rsid w:val="003E6430"/>
    <w:rsid w:val="004105D6"/>
    <w:rsid w:val="004336EE"/>
    <w:rsid w:val="00463D27"/>
    <w:rsid w:val="00481F1F"/>
    <w:rsid w:val="004B3FB5"/>
    <w:rsid w:val="004C04CB"/>
    <w:rsid w:val="004F3E7D"/>
    <w:rsid w:val="005475F9"/>
    <w:rsid w:val="00555E6E"/>
    <w:rsid w:val="00564FCB"/>
    <w:rsid w:val="005760D5"/>
    <w:rsid w:val="00582D78"/>
    <w:rsid w:val="005851C8"/>
    <w:rsid w:val="005B3ED5"/>
    <w:rsid w:val="00603B18"/>
    <w:rsid w:val="00612D4A"/>
    <w:rsid w:val="006210CB"/>
    <w:rsid w:val="00646A02"/>
    <w:rsid w:val="00670122"/>
    <w:rsid w:val="00680571"/>
    <w:rsid w:val="00690602"/>
    <w:rsid w:val="00690FCD"/>
    <w:rsid w:val="006B2F27"/>
    <w:rsid w:val="00714099"/>
    <w:rsid w:val="00715CCE"/>
    <w:rsid w:val="00717C3D"/>
    <w:rsid w:val="00724616"/>
    <w:rsid w:val="00743907"/>
    <w:rsid w:val="0075214B"/>
    <w:rsid w:val="007A1CD9"/>
    <w:rsid w:val="007C01E9"/>
    <w:rsid w:val="00805658"/>
    <w:rsid w:val="008341C5"/>
    <w:rsid w:val="00864E96"/>
    <w:rsid w:val="00894234"/>
    <w:rsid w:val="008C41A5"/>
    <w:rsid w:val="008F05D5"/>
    <w:rsid w:val="0091432F"/>
    <w:rsid w:val="00986A35"/>
    <w:rsid w:val="009E4F51"/>
    <w:rsid w:val="009E6946"/>
    <w:rsid w:val="009E6D50"/>
    <w:rsid w:val="00A0709E"/>
    <w:rsid w:val="00A222F4"/>
    <w:rsid w:val="00AA3839"/>
    <w:rsid w:val="00B32377"/>
    <w:rsid w:val="00B418FF"/>
    <w:rsid w:val="00B66F13"/>
    <w:rsid w:val="00B77CBE"/>
    <w:rsid w:val="00B80F4E"/>
    <w:rsid w:val="00BB121E"/>
    <w:rsid w:val="00C04A89"/>
    <w:rsid w:val="00C44211"/>
    <w:rsid w:val="00C669FD"/>
    <w:rsid w:val="00CD77F4"/>
    <w:rsid w:val="00CE6388"/>
    <w:rsid w:val="00D053AD"/>
    <w:rsid w:val="00D24B45"/>
    <w:rsid w:val="00D439B5"/>
    <w:rsid w:val="00D510D7"/>
    <w:rsid w:val="00D9073E"/>
    <w:rsid w:val="00DB2BB1"/>
    <w:rsid w:val="00DD5D8D"/>
    <w:rsid w:val="00DE344C"/>
    <w:rsid w:val="00E47515"/>
    <w:rsid w:val="00E828AB"/>
    <w:rsid w:val="00EB223B"/>
    <w:rsid w:val="00EC5C6B"/>
    <w:rsid w:val="00EE54C7"/>
    <w:rsid w:val="00F031DB"/>
    <w:rsid w:val="00F04B8E"/>
    <w:rsid w:val="00F37E33"/>
    <w:rsid w:val="00F631B0"/>
    <w:rsid w:val="00F76627"/>
    <w:rsid w:val="00F77159"/>
    <w:rsid w:val="00FA7515"/>
    <w:rsid w:val="00FB4A5F"/>
    <w:rsid w:val="00FD385B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DCF0B-4495-44EB-BD29-448D7D4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3E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Title">
    <w:name w:val="ConsTitle"/>
    <w:rsid w:val="004F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2B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906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9060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906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06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0602"/>
    <w:rPr>
      <w:b/>
      <w:bCs/>
      <w:sz w:val="20"/>
      <w:szCs w:val="20"/>
    </w:rPr>
  </w:style>
  <w:style w:type="paragraph" w:customStyle="1" w:styleId="s162">
    <w:name w:val="s_162"/>
    <w:basedOn w:val="a"/>
    <w:rsid w:val="00D24B45"/>
    <w:pPr>
      <w:spacing w:after="0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54BF3872.dotm</Template>
  <TotalTime>115</TotalTime>
  <Pages>6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Кирилл Дерюгин</cp:lastModifiedBy>
  <cp:revision>8</cp:revision>
  <cp:lastPrinted>2016-02-17T11:56:00Z</cp:lastPrinted>
  <dcterms:created xsi:type="dcterms:W3CDTF">2016-01-15T11:19:00Z</dcterms:created>
  <dcterms:modified xsi:type="dcterms:W3CDTF">2016-02-17T11:56:00Z</dcterms:modified>
</cp:coreProperties>
</file>