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0FB08" w14:textId="77777777" w:rsidR="00520EAB" w:rsidRPr="00AA6565" w:rsidRDefault="000D7F0E" w:rsidP="00821A31">
      <w:pPr>
        <w:pStyle w:val="ab"/>
      </w:pPr>
      <w:r w:rsidRPr="00AA6565"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018388AB" w:rsidR="0071490B" w:rsidRPr="00AA6565" w:rsidRDefault="00955A15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F6FAD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.</w:t>
      </w:r>
      <w:r w:rsidR="00A4111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.202</w:t>
      </w:r>
      <w:r w:rsidR="00A41111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D02C0C">
        <w:rPr>
          <w:b/>
          <w:bCs/>
          <w:sz w:val="28"/>
          <w:szCs w:val="28"/>
        </w:rPr>
        <w:t>7</w:t>
      </w:r>
      <w:r w:rsidR="00EF6FAD">
        <w:rPr>
          <w:b/>
          <w:bCs/>
          <w:sz w:val="28"/>
          <w:szCs w:val="28"/>
        </w:rPr>
        <w:t>8</w:t>
      </w:r>
      <w:r w:rsidR="0071490B">
        <w:rPr>
          <w:b/>
          <w:bCs/>
          <w:sz w:val="28"/>
          <w:szCs w:val="28"/>
        </w:rPr>
        <w:t>)</w:t>
      </w:r>
    </w:p>
    <w:p w14:paraId="3CFADC36" w14:textId="77777777" w:rsidR="00BB46A3" w:rsidRPr="00AA6565" w:rsidRDefault="00BB46A3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4B38EAC9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955A15">
        <w:rPr>
          <w:sz w:val="28"/>
          <w:szCs w:val="28"/>
        </w:rPr>
        <w:t>2</w:t>
      </w:r>
      <w:r w:rsidR="00821A31">
        <w:rPr>
          <w:sz w:val="28"/>
          <w:szCs w:val="28"/>
        </w:rPr>
        <w:t>4</w:t>
      </w:r>
      <w:bookmarkStart w:id="1" w:name="_GoBack"/>
      <w:bookmarkEnd w:id="1"/>
      <w:r w:rsidRPr="009830F8">
        <w:rPr>
          <w:sz w:val="28"/>
          <w:szCs w:val="28"/>
        </w:rPr>
        <w:t xml:space="preserve"> </w:t>
      </w:r>
      <w:r w:rsidR="00955A15">
        <w:rPr>
          <w:sz w:val="28"/>
          <w:szCs w:val="28"/>
        </w:rPr>
        <w:t>апреля</w:t>
      </w:r>
      <w:r w:rsidRPr="009830F8">
        <w:rPr>
          <w:sz w:val="28"/>
          <w:szCs w:val="28"/>
        </w:rPr>
        <w:t xml:space="preserve"> 202</w:t>
      </w:r>
      <w:r w:rsidR="00A41111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2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05D36FAE" w14:textId="77777777" w:rsidR="00EF6FAD" w:rsidRPr="00EF6FAD" w:rsidRDefault="00EF6FAD" w:rsidP="00EF6FAD">
      <w:pPr>
        <w:numPr>
          <w:ilvl w:val="0"/>
          <w:numId w:val="4"/>
        </w:numPr>
        <w:tabs>
          <w:tab w:val="left" w:pos="851"/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3" w:name="_Hlk112157501"/>
      <w:bookmarkStart w:id="4" w:name="_Hlk176253054"/>
      <w:bookmarkStart w:id="5" w:name="_Hlk162444826"/>
      <w:bookmarkStart w:id="6" w:name="_Hlk135137811"/>
      <w:bookmarkEnd w:id="2"/>
      <w:r w:rsidRPr="00EF6FAD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37C6F8E7" w14:textId="77777777" w:rsidR="00EF6FAD" w:rsidRPr="00EF6FAD" w:rsidRDefault="00EF6FAD" w:rsidP="00EF6FAD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napToGrid w:val="0"/>
        <w:spacing w:line="259" w:lineRule="auto"/>
        <w:ind w:left="0" w:right="-1" w:firstLine="709"/>
        <w:jc w:val="both"/>
        <w:rPr>
          <w:i/>
          <w:sz w:val="28"/>
          <w:szCs w:val="28"/>
        </w:rPr>
      </w:pPr>
      <w:bookmarkStart w:id="7" w:name="_Hlk158292515"/>
      <w:r w:rsidRPr="00EF6FAD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3D187188" w14:textId="77777777" w:rsidR="00EF6FAD" w:rsidRPr="00EF6FAD" w:rsidRDefault="00EF6FAD" w:rsidP="00EF6FAD">
      <w:pPr>
        <w:numPr>
          <w:ilvl w:val="0"/>
          <w:numId w:val="4"/>
        </w:numPr>
        <w:tabs>
          <w:tab w:val="left" w:pos="568"/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8" w:name="_Hlk141949739"/>
      <w:bookmarkStart w:id="9" w:name="_Hlk124161031"/>
      <w:bookmarkEnd w:id="7"/>
      <w:r w:rsidRPr="00EF6FAD">
        <w:rPr>
          <w:b/>
          <w:sz w:val="28"/>
          <w:szCs w:val="28"/>
        </w:rPr>
        <w:t>О результатах финансово-хозяйственной деятельности САУ «СРО «ДЕЛО» за 2025 год.</w:t>
      </w:r>
    </w:p>
    <w:p w14:paraId="36F8B107" w14:textId="77777777" w:rsidR="00EF6FAD" w:rsidRPr="00EF6FAD" w:rsidRDefault="00EF6FAD" w:rsidP="00EF6FAD">
      <w:pPr>
        <w:tabs>
          <w:tab w:val="left" w:pos="993"/>
        </w:tabs>
        <w:spacing w:line="259" w:lineRule="auto"/>
        <w:ind w:right="-1" w:firstLine="709"/>
        <w:jc w:val="both"/>
        <w:rPr>
          <w:b/>
          <w:sz w:val="28"/>
          <w:szCs w:val="28"/>
        </w:rPr>
      </w:pPr>
      <w:r w:rsidRPr="00EF6FAD">
        <w:rPr>
          <w:b/>
          <w:sz w:val="28"/>
          <w:szCs w:val="28"/>
        </w:rPr>
        <w:t>4. О дате, времени и месте проведения очередного Общего собрания членов САУ «СРО «ДЕЛО».</w:t>
      </w:r>
    </w:p>
    <w:p w14:paraId="4E8D32B1" w14:textId="77777777" w:rsidR="00EF6FAD" w:rsidRPr="00EF6FAD" w:rsidRDefault="00EF6FAD" w:rsidP="00EF6FAD">
      <w:pPr>
        <w:tabs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EF6FAD">
        <w:rPr>
          <w:b/>
          <w:sz w:val="28"/>
          <w:szCs w:val="28"/>
        </w:rPr>
        <w:t>5. О повестке дня очередного Общего собрания членов САУ «СРО «ДЕЛО».</w:t>
      </w:r>
    </w:p>
    <w:p w14:paraId="0AB3C9C0" w14:textId="7B8857C3" w:rsidR="00EF6FAD" w:rsidRPr="00EF6FAD" w:rsidRDefault="00EF6FAD" w:rsidP="00EF6FAD">
      <w:pPr>
        <w:tabs>
          <w:tab w:val="left" w:pos="993"/>
        </w:tabs>
        <w:ind w:left="708" w:right="140" w:firstLine="1"/>
        <w:jc w:val="both"/>
        <w:rPr>
          <w:i/>
        </w:rPr>
      </w:pPr>
      <w:r w:rsidRPr="00EF6FAD">
        <w:rPr>
          <w:b/>
          <w:sz w:val="28"/>
          <w:szCs w:val="28"/>
        </w:rPr>
        <w:t xml:space="preserve">6. Об аккредитации в качестве оператора электронной площадки.   </w:t>
      </w:r>
    </w:p>
    <w:p w14:paraId="2E4F9275" w14:textId="77777777" w:rsidR="00EF6FAD" w:rsidRPr="00EF6FAD" w:rsidRDefault="00EF6FAD" w:rsidP="00EF6FAD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EF6FAD">
        <w:rPr>
          <w:b/>
          <w:sz w:val="28"/>
          <w:szCs w:val="28"/>
        </w:rPr>
        <w:t>7.</w:t>
      </w:r>
      <w:r w:rsidRPr="00EF6FAD">
        <w:rPr>
          <w:b/>
          <w:bCs/>
          <w:iCs/>
          <w:sz w:val="28"/>
          <w:szCs w:val="28"/>
        </w:rPr>
        <w:t xml:space="preserve"> Разное.</w:t>
      </w:r>
      <w:bookmarkEnd w:id="8"/>
      <w:bookmarkEnd w:id="9"/>
    </w:p>
    <w:p w14:paraId="40D7CE79" w14:textId="77777777" w:rsidR="00955A15" w:rsidRPr="00955A15" w:rsidRDefault="00955A15" w:rsidP="00955A15">
      <w:pPr>
        <w:ind w:left="720" w:right="-1"/>
        <w:jc w:val="center"/>
        <w:rPr>
          <w:b/>
          <w:sz w:val="28"/>
          <w:szCs w:val="28"/>
        </w:rPr>
      </w:pPr>
      <w:r w:rsidRPr="00955A15">
        <w:rPr>
          <w:b/>
          <w:sz w:val="28"/>
          <w:szCs w:val="28"/>
        </w:rPr>
        <w:t>РЕШИЛИ:</w:t>
      </w:r>
    </w:p>
    <w:p w14:paraId="6407EECD" w14:textId="77777777" w:rsidR="0029025C" w:rsidRDefault="00EA67FA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10" w:name="_Hlk217898219"/>
      <w:bookmarkEnd w:id="3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4"/>
    <w:bookmarkEnd w:id="10"/>
    <w:p w14:paraId="7FC9E214" w14:textId="7C8A6BAC" w:rsidR="00EF6FAD" w:rsidRPr="00EF6FAD" w:rsidRDefault="00EF6FAD" w:rsidP="00EF6FAD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EF6FAD">
        <w:rPr>
          <w:spacing w:val="-2"/>
          <w:sz w:val="28"/>
          <w:szCs w:val="28"/>
        </w:rPr>
        <w:t xml:space="preserve">1. </w:t>
      </w:r>
      <w:bookmarkStart w:id="11" w:name="_Hlk122629825"/>
      <w:r w:rsidRPr="00EF6FAD">
        <w:rPr>
          <w:spacing w:val="-2"/>
          <w:sz w:val="28"/>
          <w:szCs w:val="28"/>
        </w:rPr>
        <w:t xml:space="preserve">Принять в члены САУ «СРО «ДЕЛО» </w:t>
      </w:r>
      <w:bookmarkEnd w:id="11"/>
      <w:r w:rsidRPr="00EF6FAD">
        <w:rPr>
          <w:rFonts w:eastAsia="Calibri"/>
          <w:b/>
          <w:sz w:val="28"/>
          <w:szCs w:val="28"/>
        </w:rPr>
        <w:t>Севрюк Татьяну Викторовну</w:t>
      </w:r>
      <w:r>
        <w:rPr>
          <w:spacing w:val="-2"/>
          <w:sz w:val="28"/>
          <w:szCs w:val="28"/>
        </w:rPr>
        <w:t>.</w:t>
      </w:r>
    </w:p>
    <w:p w14:paraId="2B8EB088" w14:textId="7E231E78" w:rsidR="00EF6FAD" w:rsidRDefault="00EF6FAD" w:rsidP="00EF6FAD">
      <w:pPr>
        <w:shd w:val="clear" w:color="auto" w:fill="FFFFFF"/>
        <w:tabs>
          <w:tab w:val="left" w:pos="0"/>
          <w:tab w:val="left" w:pos="709"/>
        </w:tabs>
        <w:snapToGrid w:val="0"/>
        <w:jc w:val="both"/>
        <w:rPr>
          <w:bCs/>
          <w:spacing w:val="-2"/>
          <w:sz w:val="28"/>
          <w:szCs w:val="28"/>
        </w:rPr>
      </w:pPr>
      <w:r w:rsidRPr="00EF6FAD">
        <w:rPr>
          <w:spacing w:val="-2"/>
          <w:sz w:val="28"/>
          <w:szCs w:val="28"/>
        </w:rPr>
        <w:tab/>
      </w: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второму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57794B26" w14:textId="6344C925" w:rsidR="00EF6FAD" w:rsidRPr="00EF6FAD" w:rsidRDefault="00EF6FAD" w:rsidP="00EF6FAD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F6FAD">
        <w:rPr>
          <w:b/>
          <w:bCs/>
          <w:iCs/>
          <w:sz w:val="28"/>
          <w:szCs w:val="28"/>
        </w:rPr>
        <w:t>2.</w:t>
      </w:r>
      <w:r w:rsidRPr="00EF6FAD">
        <w:rPr>
          <w:iCs/>
          <w:sz w:val="28"/>
          <w:szCs w:val="28"/>
        </w:rPr>
        <w:t xml:space="preserve"> Отложить рассмотрение вопроса об исключении </w:t>
      </w:r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-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Акиева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А.Р., Глаголева Р.А.,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Жиликовой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М.В., Иванова А.А.,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Борлаковой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Л.Д., </w:t>
      </w:r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Веселухина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А.В., Копы С.В., Казака Г.В.,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Косякина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Д.В.,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Коченко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К.Л.,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</w:r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Кузьменко А.А.,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Купцова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В.В., Кулиша И.В.,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Медвецкого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А.В., </w:t>
      </w:r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 xml:space="preserve">Михайлова В.Б.,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Окатьева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А.А., Прудникова А.В.,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Падве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А.Н.,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Пиолия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И.И.,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Рудомана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А.И., Спирякина А.М., Сусловой Е.М., Стрижаковой Е.В., </w:t>
      </w:r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Чердакова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А.В., </w:t>
      </w:r>
      <w:proofErr w:type="spellStart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>Ханхалаевой</w:t>
      </w:r>
      <w:proofErr w:type="spellEnd"/>
      <w:r w:rsidRPr="00EF6FA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А.К., Чурляева А.В., Шибановой Т.Б., </w:t>
      </w:r>
      <w:r w:rsidRPr="00EF6FAD">
        <w:rPr>
          <w:iCs/>
          <w:sz w:val="28"/>
          <w:szCs w:val="28"/>
        </w:rPr>
        <w:t>до следующего заседания Совета Союза.</w:t>
      </w:r>
    </w:p>
    <w:p w14:paraId="3BC31A43" w14:textId="4A2BA84B" w:rsidR="00EF6FAD" w:rsidRDefault="00EF6FAD" w:rsidP="00EF6FAD">
      <w:pPr>
        <w:ind w:right="-1" w:firstLine="708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третьему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  <w:bookmarkStart w:id="12" w:name="_Hlk135317373"/>
    </w:p>
    <w:p w14:paraId="27376BCA" w14:textId="2384E147" w:rsidR="00EF6FAD" w:rsidRPr="00EF6FAD" w:rsidRDefault="00EF6FAD" w:rsidP="00EF6FAD">
      <w:pPr>
        <w:ind w:right="-1" w:firstLine="708"/>
        <w:jc w:val="both"/>
        <w:rPr>
          <w:sz w:val="28"/>
          <w:szCs w:val="28"/>
        </w:rPr>
      </w:pPr>
      <w:r w:rsidRPr="00EF6FAD">
        <w:rPr>
          <w:sz w:val="28"/>
          <w:szCs w:val="28"/>
        </w:rPr>
        <w:lastRenderedPageBreak/>
        <w:t>3. Принять к сведению и согласовать отчет об исполнении сметы финансово-хозяйственной деятельности САУ «СРО «ДЕЛО» на 2025 год, а также бухгалтерскую (финансовую) отчетность САУ «СРО «ДЕЛО» за 2025 год, аудиторское заключение.</w:t>
      </w:r>
    </w:p>
    <w:bookmarkEnd w:id="12"/>
    <w:p w14:paraId="3CC3C583" w14:textId="25D0AC65" w:rsidR="00EF6FAD" w:rsidRDefault="00EF6FAD" w:rsidP="00EF6FAD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четвертому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558E0FE2" w14:textId="77777777" w:rsidR="00EF6FAD" w:rsidRPr="00EF6FAD" w:rsidRDefault="00EF6FAD" w:rsidP="00EF6FAD">
      <w:pPr>
        <w:tabs>
          <w:tab w:val="left" w:pos="709"/>
        </w:tabs>
        <w:spacing w:line="259" w:lineRule="auto"/>
        <w:ind w:right="140" w:firstLine="709"/>
        <w:jc w:val="both"/>
        <w:rPr>
          <w:sz w:val="28"/>
          <w:szCs w:val="28"/>
        </w:rPr>
      </w:pPr>
      <w:bookmarkStart w:id="13" w:name="_Hlk135317343"/>
      <w:r w:rsidRPr="00EF6FAD">
        <w:rPr>
          <w:sz w:val="28"/>
          <w:szCs w:val="28"/>
        </w:rPr>
        <w:t xml:space="preserve">4. Провести </w:t>
      </w:r>
      <w:bookmarkEnd w:id="13"/>
      <w:r w:rsidRPr="00EF6FAD">
        <w:rPr>
          <w:sz w:val="28"/>
          <w:szCs w:val="28"/>
        </w:rPr>
        <w:t xml:space="preserve">очередное Общее собрание членов Союза 18 июня 2026 года по адресу: </w:t>
      </w:r>
      <w:r w:rsidRPr="00EF6FAD">
        <w:rPr>
          <w:rFonts w:eastAsia="Calibri"/>
          <w:sz w:val="28"/>
          <w:szCs w:val="28"/>
          <w:lang w:eastAsia="en-US"/>
        </w:rPr>
        <w:t xml:space="preserve">г. Москва, Хорошевское шоссе, д. 32А, 11 подъезд, конференц-зал БЦ «Солид-Кама». </w:t>
      </w:r>
      <w:r w:rsidRPr="00EF6FAD">
        <w:rPr>
          <w:sz w:val="28"/>
          <w:szCs w:val="28"/>
        </w:rPr>
        <w:t>Время начала регистрации участников Общего собрания членов Союза – 12 часов 00 мин., время начала Общего собрания членов Союза – 13 часов 00 мин.</w:t>
      </w:r>
    </w:p>
    <w:p w14:paraId="3D7D06BC" w14:textId="71B140E4" w:rsidR="00EF6FAD" w:rsidRDefault="00EF6FAD" w:rsidP="00EF6FAD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пятому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4BA3911F" w14:textId="77777777" w:rsidR="00EF6FAD" w:rsidRPr="00EF6FAD" w:rsidRDefault="00EF6FAD" w:rsidP="00EF6FAD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bookmarkStart w:id="14" w:name="_Hlk135317297"/>
      <w:r w:rsidRPr="00EF6FAD">
        <w:rPr>
          <w:sz w:val="28"/>
          <w:szCs w:val="28"/>
        </w:rPr>
        <w:t xml:space="preserve">5.1 Утвердить следующую повестку дня очередного Общего собрания членов Союза, которое состоится 18.06.2026: </w:t>
      </w:r>
    </w:p>
    <w:bookmarkEnd w:id="14"/>
    <w:p w14:paraId="5D033F22" w14:textId="77777777" w:rsidR="00EF6FAD" w:rsidRPr="00EF6FAD" w:rsidRDefault="00EF6FAD" w:rsidP="00EF6FA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6FAD">
        <w:rPr>
          <w:sz w:val="28"/>
          <w:szCs w:val="28"/>
        </w:rPr>
        <w:t xml:space="preserve">1. Утверждение бухгалтерской (финансовой) отчетности САУ «СРО «ДЕЛ О» за 2025 год. </w:t>
      </w:r>
    </w:p>
    <w:p w14:paraId="6099D244" w14:textId="77777777" w:rsidR="00EF6FAD" w:rsidRPr="00EF6FAD" w:rsidRDefault="00EF6FAD" w:rsidP="00EF6FA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6FAD">
        <w:rPr>
          <w:sz w:val="28"/>
          <w:szCs w:val="28"/>
        </w:rPr>
        <w:t>Отчет об исполнении сметы финансово-хозяйственной деятельности САУ «СРО «ДЕЛО» за 2025 год.</w:t>
      </w:r>
    </w:p>
    <w:p w14:paraId="08246F85" w14:textId="77777777" w:rsidR="00EF6FAD" w:rsidRPr="00EF6FAD" w:rsidRDefault="00EF6FAD" w:rsidP="00EF6FAD">
      <w:pPr>
        <w:tabs>
          <w:tab w:val="left" w:pos="1134"/>
        </w:tabs>
        <w:ind w:firstLine="709"/>
        <w:jc w:val="both"/>
        <w:rPr>
          <w:i/>
          <w:iCs/>
        </w:rPr>
      </w:pPr>
      <w:r w:rsidRPr="00EF6FAD">
        <w:rPr>
          <w:i/>
          <w:iCs/>
        </w:rPr>
        <w:t>Докладчик – Директор САУ «СРО «ДЕЛО» Ю.В. Мыльников.</w:t>
      </w:r>
    </w:p>
    <w:p w14:paraId="78D6FB9C" w14:textId="77777777" w:rsidR="00EF6FAD" w:rsidRPr="00EF6FAD" w:rsidRDefault="00EF6FAD" w:rsidP="00EF6FAD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6FAD">
        <w:rPr>
          <w:rFonts w:eastAsia="Calibri"/>
          <w:sz w:val="28"/>
          <w:szCs w:val="28"/>
        </w:rPr>
        <w:t>5.2 Поручить аппарату САУ «СРО «ДЕЛО» в срок до 18 мая 2026 года путем направления в адрес члена САУ «СРО «ДЕЛО» посредством электронной почты, в адрес электронной почты указанных в реестре АУ- членов САУ «СРО «ДЕЛО» уведомление о проведении очередного Общего собрания членов САУ «СРО «ДЕЛО»</w:t>
      </w:r>
      <w:r w:rsidRPr="00EF6FAD">
        <w:rPr>
          <w:sz w:val="28"/>
          <w:szCs w:val="28"/>
          <w:lang w:eastAsia="en-US"/>
        </w:rPr>
        <w:t>.</w:t>
      </w:r>
    </w:p>
    <w:p w14:paraId="00783377" w14:textId="192146AE" w:rsidR="00EF6FAD" w:rsidRDefault="00EF6FAD" w:rsidP="00EF6FAD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шестому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2EFF0A8A" w14:textId="77777777" w:rsidR="00EF6FAD" w:rsidRPr="00EF6FAD" w:rsidRDefault="00EF6FAD" w:rsidP="00EF6FAD">
      <w:pPr>
        <w:tabs>
          <w:tab w:val="left" w:pos="0"/>
          <w:tab w:val="right" w:pos="9455"/>
        </w:tabs>
        <w:ind w:firstLine="709"/>
        <w:contextualSpacing/>
        <w:jc w:val="both"/>
        <w:rPr>
          <w:bCs/>
          <w:sz w:val="28"/>
          <w:szCs w:val="28"/>
        </w:rPr>
      </w:pPr>
      <w:bookmarkStart w:id="15" w:name="_Hlk122630599"/>
      <w:r w:rsidRPr="00EF6FAD">
        <w:rPr>
          <w:spacing w:val="-2"/>
          <w:sz w:val="28"/>
          <w:szCs w:val="28"/>
        </w:rPr>
        <w:t xml:space="preserve">6. Продлить аккредитацию </w:t>
      </w:r>
      <w:r w:rsidRPr="00EF6FAD">
        <w:rPr>
          <w:bCs/>
          <w:sz w:val="28"/>
          <w:szCs w:val="28"/>
        </w:rPr>
        <w:t xml:space="preserve">ООО «Центр реализации» </w:t>
      </w:r>
      <w:r w:rsidRPr="00EF6FAD">
        <w:rPr>
          <w:bCs/>
          <w:spacing w:val="-2"/>
          <w:sz w:val="28"/>
          <w:szCs w:val="28"/>
        </w:rPr>
        <w:t xml:space="preserve">(ИНН 7704875918, </w:t>
      </w:r>
      <w:r w:rsidRPr="00EF6FAD">
        <w:rPr>
          <w:bCs/>
          <w:spacing w:val="-2"/>
          <w:sz w:val="28"/>
          <w:szCs w:val="28"/>
        </w:rPr>
        <w:br/>
        <w:t xml:space="preserve">КПП 770401001, ОГРН 514776186704, местонахождение: 119019, </w:t>
      </w:r>
      <w:r w:rsidRPr="00EF6FAD">
        <w:rPr>
          <w:bCs/>
          <w:spacing w:val="-2"/>
          <w:sz w:val="28"/>
          <w:szCs w:val="28"/>
        </w:rPr>
        <w:br/>
        <w:t xml:space="preserve">г. Москва, переулок </w:t>
      </w:r>
      <w:proofErr w:type="spellStart"/>
      <w:r w:rsidRPr="00EF6FAD">
        <w:rPr>
          <w:bCs/>
          <w:spacing w:val="-2"/>
          <w:sz w:val="28"/>
          <w:szCs w:val="28"/>
        </w:rPr>
        <w:t>Нащокинский</w:t>
      </w:r>
      <w:proofErr w:type="spellEnd"/>
      <w:r w:rsidRPr="00EF6FAD">
        <w:rPr>
          <w:bCs/>
          <w:spacing w:val="-2"/>
          <w:sz w:val="28"/>
          <w:szCs w:val="28"/>
        </w:rPr>
        <w:t>, д. 14</w:t>
      </w:r>
      <w:r w:rsidRPr="00EF6FAD">
        <w:rPr>
          <w:sz w:val="28"/>
          <w:szCs w:val="28"/>
        </w:rPr>
        <w:t xml:space="preserve">) в качестве оператора электронной площадки, </w:t>
      </w:r>
      <w:r w:rsidRPr="00EF6FAD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EF6FAD">
        <w:rPr>
          <w:sz w:val="28"/>
          <w:szCs w:val="28"/>
        </w:rPr>
        <w:t xml:space="preserve"> с 03.04.2026 сроком на 1 год.</w:t>
      </w:r>
    </w:p>
    <w:bookmarkEnd w:id="15"/>
    <w:p w14:paraId="5E74F695" w14:textId="77777777" w:rsidR="00EF6FAD" w:rsidRPr="00EF6FAD" w:rsidRDefault="00EF6FAD" w:rsidP="00EF6FAD">
      <w:pPr>
        <w:tabs>
          <w:tab w:val="left" w:pos="0"/>
          <w:tab w:val="right" w:pos="9455"/>
        </w:tabs>
        <w:ind w:firstLine="709"/>
        <w:contextualSpacing/>
        <w:jc w:val="both"/>
        <w:rPr>
          <w:bCs/>
          <w:sz w:val="28"/>
          <w:szCs w:val="28"/>
        </w:rPr>
      </w:pPr>
      <w:r w:rsidRPr="00EF6FAD">
        <w:rPr>
          <w:spacing w:val="-2"/>
          <w:sz w:val="28"/>
          <w:szCs w:val="28"/>
        </w:rPr>
        <w:t xml:space="preserve">6.1 Аккредитовать </w:t>
      </w:r>
      <w:r w:rsidRPr="00EF6FAD">
        <w:rPr>
          <w:sz w:val="28"/>
          <w:szCs w:val="28"/>
        </w:rPr>
        <w:t>ООО «</w:t>
      </w:r>
      <w:proofErr w:type="spellStart"/>
      <w:r w:rsidRPr="00EF6FAD">
        <w:rPr>
          <w:sz w:val="28"/>
          <w:szCs w:val="28"/>
        </w:rPr>
        <w:t>АукционПро</w:t>
      </w:r>
      <w:proofErr w:type="spellEnd"/>
      <w:r w:rsidRPr="00EF6FAD">
        <w:rPr>
          <w:sz w:val="28"/>
          <w:szCs w:val="28"/>
        </w:rPr>
        <w:t>»</w:t>
      </w:r>
      <w:r w:rsidRPr="00EF6FAD">
        <w:rPr>
          <w:bCs/>
          <w:sz w:val="28"/>
          <w:szCs w:val="28"/>
        </w:rPr>
        <w:t xml:space="preserve"> </w:t>
      </w:r>
      <w:r w:rsidRPr="00EF6FAD">
        <w:rPr>
          <w:bCs/>
          <w:spacing w:val="-2"/>
          <w:sz w:val="28"/>
          <w:szCs w:val="28"/>
        </w:rPr>
        <w:t xml:space="preserve">(ИНН 7734480699, </w:t>
      </w:r>
      <w:r w:rsidRPr="00EF6FAD">
        <w:rPr>
          <w:bCs/>
          <w:spacing w:val="-2"/>
          <w:sz w:val="28"/>
          <w:szCs w:val="28"/>
        </w:rPr>
        <w:br/>
        <w:t xml:space="preserve">КПП 773401001, ОГРН 1237700465749, местонахождение: 123298, </w:t>
      </w:r>
      <w:r w:rsidRPr="00EF6FAD">
        <w:rPr>
          <w:bCs/>
          <w:spacing w:val="-2"/>
          <w:sz w:val="28"/>
          <w:szCs w:val="28"/>
        </w:rPr>
        <w:br/>
        <w:t>г. Москва, ул. Народного Ополчения, д. 38, к. 3</w:t>
      </w:r>
      <w:r w:rsidRPr="00EF6FAD">
        <w:rPr>
          <w:sz w:val="28"/>
          <w:szCs w:val="28"/>
        </w:rPr>
        <w:t xml:space="preserve">) в качестве оператора электронной площадки, </w:t>
      </w:r>
      <w:r w:rsidRPr="00EF6FAD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EF6FAD">
        <w:rPr>
          <w:sz w:val="28"/>
          <w:szCs w:val="28"/>
        </w:rPr>
        <w:t xml:space="preserve"> с 24.04.2026 сроком на 1 год.</w:t>
      </w:r>
    </w:p>
    <w:p w14:paraId="068CE769" w14:textId="6516FB7F" w:rsidR="00EF6FAD" w:rsidRPr="00EF6FAD" w:rsidRDefault="00EF6FAD" w:rsidP="00EF6FAD">
      <w:pPr>
        <w:ind w:firstLine="737"/>
        <w:jc w:val="both"/>
        <w:rPr>
          <w:bCs/>
          <w:sz w:val="28"/>
          <w:szCs w:val="28"/>
        </w:rPr>
      </w:pPr>
      <w:r w:rsidRPr="00EF6FAD">
        <w:rPr>
          <w:spacing w:val="-2"/>
          <w:sz w:val="28"/>
          <w:szCs w:val="28"/>
        </w:rPr>
        <w:t xml:space="preserve">6.2 Аккредитовать </w:t>
      </w:r>
      <w:r w:rsidRPr="00EF6FAD">
        <w:rPr>
          <w:sz w:val="28"/>
          <w:szCs w:val="28"/>
        </w:rPr>
        <w:t xml:space="preserve">АО «Объединенная Торговая Площадка» </w:t>
      </w:r>
      <w:r w:rsidRPr="00EF6FAD">
        <w:rPr>
          <w:sz w:val="28"/>
          <w:szCs w:val="28"/>
        </w:rPr>
        <w:br/>
        <w:t>(АО «ОТП»</w:t>
      </w:r>
      <w:r w:rsidRPr="00EF6FAD">
        <w:rPr>
          <w:bCs/>
          <w:spacing w:val="-2"/>
          <w:sz w:val="28"/>
          <w:szCs w:val="28"/>
        </w:rPr>
        <w:t xml:space="preserve">, ИНН 7727752172, КПП 772701001, ОГРН 1117746444463, местонахождение: 117638, г. Москва, ул. Одесская, д. 2, эт.10, пом. </w:t>
      </w:r>
      <w:r w:rsidRPr="00EF6FAD">
        <w:rPr>
          <w:bCs/>
          <w:spacing w:val="-2"/>
          <w:sz w:val="28"/>
          <w:szCs w:val="28"/>
          <w:lang w:val="en-US"/>
        </w:rPr>
        <w:t>I</w:t>
      </w:r>
      <w:r w:rsidRPr="00EF6FAD">
        <w:rPr>
          <w:bCs/>
          <w:spacing w:val="-2"/>
          <w:sz w:val="28"/>
          <w:szCs w:val="28"/>
        </w:rPr>
        <w:t>? комн. 1, офис 3</w:t>
      </w:r>
      <w:r w:rsidRPr="00EF6FAD">
        <w:rPr>
          <w:sz w:val="28"/>
          <w:szCs w:val="28"/>
        </w:rPr>
        <w:t xml:space="preserve">) в </w:t>
      </w:r>
      <w:r w:rsidRPr="00EF6FAD">
        <w:rPr>
          <w:bCs/>
          <w:sz w:val="28"/>
          <w:szCs w:val="28"/>
        </w:rPr>
        <w:t>качестве оператора электронной площадки</w:t>
      </w:r>
      <w:r w:rsidRPr="00EF6FAD">
        <w:rPr>
          <w:sz w:val="28"/>
          <w:szCs w:val="28"/>
        </w:rPr>
        <w:t xml:space="preserve"> в рамках процедуры по делу </w:t>
      </w:r>
      <w:r>
        <w:rPr>
          <w:sz w:val="28"/>
          <w:szCs w:val="28"/>
        </w:rPr>
        <w:br/>
      </w:r>
      <w:r w:rsidRPr="00EF6FAD">
        <w:rPr>
          <w:sz w:val="28"/>
          <w:szCs w:val="28"/>
        </w:rPr>
        <w:t>№ А40-233421/2022</w:t>
      </w:r>
      <w:r w:rsidRPr="00EF6FAD">
        <w:rPr>
          <w:bCs/>
          <w:sz w:val="28"/>
          <w:szCs w:val="28"/>
        </w:rPr>
        <w:t>.</w:t>
      </w:r>
    </w:p>
    <w:p w14:paraId="1C12C091" w14:textId="5EC1CF81" w:rsidR="00EF6FAD" w:rsidRPr="00EF6FAD" w:rsidRDefault="00EF6FAD" w:rsidP="00EF6FAD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</w:t>
      </w:r>
      <w:r w:rsidRPr="00EF6FAD">
        <w:rPr>
          <w:b/>
          <w:bCs/>
          <w:spacing w:val="-2"/>
          <w:sz w:val="28"/>
          <w:szCs w:val="28"/>
        </w:rPr>
        <w:t>о седьмому вопросу повестки дня вопросов для обсуждения не поступало.</w:t>
      </w:r>
    </w:p>
    <w:bookmarkEnd w:id="5"/>
    <w:bookmarkEnd w:id="6"/>
    <w:p w14:paraId="553C05CD" w14:textId="77777777" w:rsidR="00955A15" w:rsidRDefault="00955A15" w:rsidP="00D02C0C">
      <w:pPr>
        <w:tabs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</w:p>
    <w:sectPr w:rsidR="00955A15" w:rsidSect="00026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A88F2" w14:textId="77777777" w:rsidR="00535130" w:rsidRDefault="00535130" w:rsidP="00160E44">
      <w:r>
        <w:separator/>
      </w:r>
    </w:p>
  </w:endnote>
  <w:endnote w:type="continuationSeparator" w:id="0">
    <w:p w14:paraId="6ABB5657" w14:textId="77777777" w:rsidR="00535130" w:rsidRDefault="0053513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21A31">
      <w:rPr>
        <w:noProof/>
      </w:rPr>
      <w:t>1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F906E" w14:textId="77777777" w:rsidR="00535130" w:rsidRDefault="00535130" w:rsidP="00160E44">
      <w:r>
        <w:separator/>
      </w:r>
    </w:p>
  </w:footnote>
  <w:footnote w:type="continuationSeparator" w:id="0">
    <w:p w14:paraId="3F1ED363" w14:textId="77777777" w:rsidR="00535130" w:rsidRDefault="00535130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55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3">
    <w:nsid w:val="11453C4E"/>
    <w:multiLevelType w:val="hybridMultilevel"/>
    <w:tmpl w:val="632A9AFE"/>
    <w:lvl w:ilvl="0" w:tplc="55286D74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5">
    <w:nsid w:val="37E87AE1"/>
    <w:multiLevelType w:val="hybridMultilevel"/>
    <w:tmpl w:val="8496F73A"/>
    <w:lvl w:ilvl="0" w:tplc="09BCCF48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D92768"/>
    <w:multiLevelType w:val="hybridMultilevel"/>
    <w:tmpl w:val="90208020"/>
    <w:lvl w:ilvl="0" w:tplc="4718B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4598D"/>
    <w:multiLevelType w:val="hybridMultilevel"/>
    <w:tmpl w:val="FBF4614E"/>
    <w:lvl w:ilvl="0" w:tplc="640A543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0">
    <w:nsid w:val="6C525DD1"/>
    <w:multiLevelType w:val="hybridMultilevel"/>
    <w:tmpl w:val="4AE20D32"/>
    <w:lvl w:ilvl="0" w:tplc="E3723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</w:num>
  <w:num w:numId="4">
    <w:abstractNumId w:val="32"/>
  </w:num>
  <w:num w:numId="5">
    <w:abstractNumId w:val="16"/>
  </w:num>
  <w:num w:numId="6">
    <w:abstractNumId w:val="22"/>
  </w:num>
  <w:num w:numId="7">
    <w:abstractNumId w:val="30"/>
  </w:num>
  <w:num w:numId="8">
    <w:abstractNumId w:val="34"/>
  </w:num>
  <w:num w:numId="9">
    <w:abstractNumId w:val="11"/>
  </w:num>
  <w:num w:numId="10">
    <w:abstractNumId w:val="24"/>
  </w:num>
  <w:num w:numId="11">
    <w:abstractNumId w:val="5"/>
  </w:num>
  <w:num w:numId="12">
    <w:abstractNumId w:val="7"/>
  </w:num>
  <w:num w:numId="13">
    <w:abstractNumId w:val="19"/>
  </w:num>
  <w:num w:numId="14">
    <w:abstractNumId w:val="18"/>
  </w:num>
  <w:num w:numId="15">
    <w:abstractNumId w:val="20"/>
  </w:num>
  <w:num w:numId="16">
    <w:abstractNumId w:val="17"/>
  </w:num>
  <w:num w:numId="17">
    <w:abstractNumId w:val="13"/>
  </w:num>
  <w:num w:numId="18">
    <w:abstractNumId w:val="42"/>
  </w:num>
  <w:num w:numId="19">
    <w:abstractNumId w:val="21"/>
  </w:num>
  <w:num w:numId="20">
    <w:abstractNumId w:val="10"/>
  </w:num>
  <w:num w:numId="21">
    <w:abstractNumId w:val="6"/>
  </w:num>
  <w:num w:numId="22">
    <w:abstractNumId w:val="4"/>
  </w:num>
  <w:num w:numId="23">
    <w:abstractNumId w:val="9"/>
  </w:num>
  <w:num w:numId="24">
    <w:abstractNumId w:val="39"/>
  </w:num>
  <w:num w:numId="25">
    <w:abstractNumId w:val="43"/>
  </w:num>
  <w:num w:numId="26">
    <w:abstractNumId w:val="1"/>
  </w:num>
  <w:num w:numId="27">
    <w:abstractNumId w:val="28"/>
  </w:num>
  <w:num w:numId="28">
    <w:abstractNumId w:val="37"/>
  </w:num>
  <w:num w:numId="29">
    <w:abstractNumId w:val="25"/>
  </w:num>
  <w:num w:numId="30">
    <w:abstractNumId w:val="27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6"/>
  </w:num>
  <w:num w:numId="34">
    <w:abstractNumId w:val="12"/>
  </w:num>
  <w:num w:numId="35">
    <w:abstractNumId w:val="36"/>
  </w:num>
  <w:num w:numId="36">
    <w:abstractNumId w:val="2"/>
  </w:num>
  <w:num w:numId="37">
    <w:abstractNumId w:val="38"/>
  </w:num>
  <w:num w:numId="38">
    <w:abstractNumId w:val="29"/>
  </w:num>
  <w:num w:numId="39">
    <w:abstractNumId w:val="33"/>
  </w:num>
  <w:num w:numId="40">
    <w:abstractNumId w:val="41"/>
  </w:num>
  <w:num w:numId="41">
    <w:abstractNumId w:val="35"/>
  </w:num>
  <w:num w:numId="42">
    <w:abstractNumId w:val="44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"/>
  </w:num>
  <w:num w:numId="46">
    <w:abstractNumId w:val="31"/>
  </w:num>
  <w:num w:numId="47">
    <w:abstractNumId w:val="23"/>
  </w:num>
  <w:num w:numId="48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370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D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130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2DEA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1A31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5A15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111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46A3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CA9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6FAD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9FABB-A4A4-47B7-B466-D1BDDBC4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Золотарёва</cp:lastModifiedBy>
  <cp:revision>7</cp:revision>
  <cp:lastPrinted>2024-12-27T09:26:00Z</cp:lastPrinted>
  <dcterms:created xsi:type="dcterms:W3CDTF">2026-01-29T07:33:00Z</dcterms:created>
  <dcterms:modified xsi:type="dcterms:W3CDTF">2026-04-24T09:29:00Z</dcterms:modified>
</cp:coreProperties>
</file>