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32B9218B" w:rsidR="0071490B" w:rsidRPr="00AA6565" w:rsidRDefault="00AE1812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</w:t>
      </w:r>
      <w:r w:rsidR="0071490B">
        <w:rPr>
          <w:b/>
          <w:bCs/>
          <w:sz w:val="28"/>
          <w:szCs w:val="28"/>
        </w:rPr>
        <w:t>.</w:t>
      </w:r>
      <w:r w:rsidR="0069188F">
        <w:rPr>
          <w:b/>
          <w:bCs/>
          <w:sz w:val="28"/>
          <w:szCs w:val="28"/>
        </w:rPr>
        <w:t>10</w:t>
      </w:r>
      <w:r w:rsidR="0071490B">
        <w:rPr>
          <w:b/>
          <w:bCs/>
          <w:sz w:val="28"/>
          <w:szCs w:val="28"/>
        </w:rPr>
        <w:t>.202</w:t>
      </w:r>
      <w:r w:rsidR="00E225B7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8523C3">
        <w:rPr>
          <w:b/>
          <w:bCs/>
          <w:sz w:val="28"/>
          <w:szCs w:val="28"/>
        </w:rPr>
        <w:t>4</w:t>
      </w:r>
      <w:r w:rsidR="00D12100">
        <w:rPr>
          <w:b/>
          <w:bCs/>
          <w:sz w:val="28"/>
          <w:szCs w:val="28"/>
        </w:rPr>
        <w:t>7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0"/>
    <w:p w14:paraId="63A600F3" w14:textId="6708F8FE" w:rsidR="00FF4492" w:rsidRPr="00FF4492" w:rsidRDefault="00FF4492" w:rsidP="00FF4492">
      <w:pPr>
        <w:ind w:right="140"/>
        <w:rPr>
          <w:sz w:val="28"/>
          <w:szCs w:val="28"/>
        </w:rPr>
      </w:pPr>
      <w:r w:rsidRPr="00FF4492">
        <w:rPr>
          <w:b/>
          <w:bCs/>
          <w:sz w:val="28"/>
          <w:szCs w:val="28"/>
        </w:rPr>
        <w:t xml:space="preserve">ДАТА ПРОВЕДЕНИЯ: </w:t>
      </w:r>
      <w:r w:rsidR="00D12100">
        <w:rPr>
          <w:sz w:val="28"/>
          <w:szCs w:val="28"/>
        </w:rPr>
        <w:t>31</w:t>
      </w:r>
      <w:r w:rsidRPr="00FF4492">
        <w:rPr>
          <w:sz w:val="28"/>
          <w:szCs w:val="28"/>
        </w:rPr>
        <w:t xml:space="preserve"> </w:t>
      </w:r>
      <w:r w:rsidR="0069188F">
        <w:rPr>
          <w:sz w:val="28"/>
          <w:szCs w:val="28"/>
        </w:rPr>
        <w:t>октября</w:t>
      </w:r>
      <w:r w:rsidRPr="00FF4492">
        <w:rPr>
          <w:sz w:val="28"/>
          <w:szCs w:val="28"/>
        </w:rPr>
        <w:t xml:space="preserve"> 2024 г.</w:t>
      </w:r>
    </w:p>
    <w:p w14:paraId="727F44B7" w14:textId="60558828" w:rsidR="00FF4492" w:rsidRPr="00FF4492" w:rsidRDefault="00FF4492" w:rsidP="00FF4492">
      <w:pPr>
        <w:ind w:right="140"/>
        <w:rPr>
          <w:sz w:val="28"/>
          <w:szCs w:val="28"/>
        </w:rPr>
      </w:pPr>
      <w:r w:rsidRPr="00FF4492">
        <w:rPr>
          <w:b/>
          <w:bCs/>
          <w:sz w:val="28"/>
          <w:szCs w:val="28"/>
        </w:rPr>
        <w:t xml:space="preserve">ВРЕМЯ НАЧАЛА ЗАСЕДАНИЯ: </w:t>
      </w:r>
      <w:r w:rsidRPr="00FF4492">
        <w:rPr>
          <w:sz w:val="28"/>
          <w:szCs w:val="28"/>
        </w:rPr>
        <w:t>1</w:t>
      </w:r>
      <w:r w:rsidR="00D12100">
        <w:rPr>
          <w:sz w:val="28"/>
          <w:szCs w:val="28"/>
        </w:rPr>
        <w:t>5</w:t>
      </w:r>
      <w:r w:rsidRPr="00FF4492">
        <w:rPr>
          <w:sz w:val="28"/>
          <w:szCs w:val="28"/>
        </w:rPr>
        <w:t xml:space="preserve"> часов 00 минут.</w:t>
      </w:r>
    </w:p>
    <w:p w14:paraId="177C038A" w14:textId="77777777" w:rsidR="00FF4492" w:rsidRPr="00FF4492" w:rsidRDefault="00FF4492" w:rsidP="00FF4492">
      <w:pPr>
        <w:ind w:right="140"/>
        <w:jc w:val="both"/>
        <w:rPr>
          <w:sz w:val="28"/>
          <w:szCs w:val="28"/>
        </w:rPr>
      </w:pPr>
      <w:r w:rsidRPr="00FF4492">
        <w:rPr>
          <w:b/>
          <w:bCs/>
          <w:sz w:val="28"/>
          <w:szCs w:val="28"/>
        </w:rPr>
        <w:t xml:space="preserve">МЕСТО ПРОВЕДЕНИЯ: </w:t>
      </w:r>
      <w:r w:rsidRPr="00FF4492">
        <w:rPr>
          <w:sz w:val="28"/>
          <w:szCs w:val="28"/>
        </w:rPr>
        <w:t>г. Москва, Хорошевское шоссе, д. 32А, офис 300.</w:t>
      </w:r>
    </w:p>
    <w:p w14:paraId="0BA07DB5" w14:textId="77777777" w:rsidR="00FF4492" w:rsidRPr="00FF4492" w:rsidRDefault="00FF4492" w:rsidP="00FF4492">
      <w:pPr>
        <w:ind w:right="140"/>
        <w:jc w:val="both"/>
        <w:rPr>
          <w:sz w:val="28"/>
          <w:szCs w:val="28"/>
        </w:rPr>
      </w:pPr>
    </w:p>
    <w:p w14:paraId="2703418D" w14:textId="77777777" w:rsidR="00FF4492" w:rsidRPr="00FF4492" w:rsidRDefault="00FF4492" w:rsidP="00FF4492">
      <w:pPr>
        <w:jc w:val="both"/>
        <w:rPr>
          <w:sz w:val="28"/>
          <w:szCs w:val="28"/>
        </w:rPr>
      </w:pPr>
      <w:r w:rsidRPr="00FF4492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42F68BEC" w14:textId="77777777" w:rsidR="00FF4492" w:rsidRPr="00FF4492" w:rsidRDefault="00FF4492" w:rsidP="00FF4492">
      <w:pPr>
        <w:jc w:val="both"/>
        <w:rPr>
          <w:sz w:val="28"/>
          <w:szCs w:val="28"/>
        </w:rPr>
      </w:pPr>
      <w:r w:rsidRPr="00FF4492">
        <w:rPr>
          <w:sz w:val="28"/>
          <w:szCs w:val="28"/>
        </w:rPr>
        <w:t>Секретарь заседания – Алпатиков А.В.</w:t>
      </w:r>
    </w:p>
    <w:p w14:paraId="0762C470" w14:textId="77777777" w:rsidR="00FF4492" w:rsidRPr="00FF4492" w:rsidRDefault="00FF4492" w:rsidP="00FF4492">
      <w:pPr>
        <w:jc w:val="both"/>
        <w:rPr>
          <w:sz w:val="28"/>
          <w:szCs w:val="28"/>
        </w:rPr>
      </w:pPr>
      <w:r w:rsidRPr="00FF4492">
        <w:rPr>
          <w:sz w:val="28"/>
          <w:szCs w:val="28"/>
        </w:rPr>
        <w:t>Подсчет голосов осуществляет Алпатиков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2A15C3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74C6414F" w14:textId="77777777" w:rsidR="00D12100" w:rsidRPr="00D12100" w:rsidRDefault="00D12100" w:rsidP="00D12100">
      <w:pPr>
        <w:numPr>
          <w:ilvl w:val="0"/>
          <w:numId w:val="1"/>
        </w:numPr>
        <w:tabs>
          <w:tab w:val="left" w:pos="993"/>
        </w:tabs>
        <w:snapToGrid w:val="0"/>
        <w:spacing w:line="259" w:lineRule="auto"/>
        <w:ind w:left="0" w:right="-1" w:firstLine="709"/>
        <w:jc w:val="both"/>
        <w:rPr>
          <w:b/>
          <w:sz w:val="28"/>
          <w:szCs w:val="28"/>
        </w:rPr>
      </w:pPr>
      <w:bookmarkStart w:id="1" w:name="_Hlk162444826"/>
      <w:bookmarkStart w:id="2" w:name="_Hlk135137811"/>
      <w:r w:rsidRPr="00D12100"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74C46955" w14:textId="77777777" w:rsidR="00D12100" w:rsidRPr="00D12100" w:rsidRDefault="00D12100" w:rsidP="00D12100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259" w:lineRule="auto"/>
        <w:ind w:left="0" w:right="-1" w:firstLine="709"/>
        <w:jc w:val="both"/>
        <w:rPr>
          <w:i/>
          <w:sz w:val="28"/>
          <w:szCs w:val="28"/>
        </w:rPr>
      </w:pPr>
      <w:r w:rsidRPr="00D12100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2E09E8FA" w14:textId="77777777" w:rsidR="00D12100" w:rsidRPr="00D12100" w:rsidRDefault="00D12100" w:rsidP="00D12100">
      <w:pPr>
        <w:tabs>
          <w:tab w:val="left" w:pos="851"/>
        </w:tabs>
        <w:snapToGrid w:val="0"/>
        <w:ind w:right="-1" w:firstLine="709"/>
        <w:jc w:val="both"/>
        <w:rPr>
          <w:i/>
        </w:rPr>
      </w:pPr>
      <w:r w:rsidRPr="00D12100">
        <w:rPr>
          <w:b/>
          <w:sz w:val="28"/>
          <w:szCs w:val="28"/>
        </w:rPr>
        <w:t xml:space="preserve">3. Об аккредитации в качестве оператора электронной площадки.   </w:t>
      </w:r>
    </w:p>
    <w:p w14:paraId="4D3B857A" w14:textId="77777777" w:rsidR="00D12100" w:rsidRPr="00D12100" w:rsidRDefault="00D12100" w:rsidP="00D12100">
      <w:pPr>
        <w:tabs>
          <w:tab w:val="left" w:pos="851"/>
        </w:tabs>
        <w:snapToGrid w:val="0"/>
        <w:ind w:right="-1" w:firstLine="709"/>
        <w:jc w:val="both"/>
        <w:rPr>
          <w:b/>
          <w:bCs/>
          <w:iCs/>
          <w:sz w:val="28"/>
          <w:szCs w:val="28"/>
        </w:rPr>
      </w:pPr>
      <w:r w:rsidRPr="00D12100">
        <w:rPr>
          <w:b/>
          <w:bCs/>
          <w:iCs/>
          <w:sz w:val="28"/>
          <w:szCs w:val="28"/>
        </w:rPr>
        <w:t>4. Рассмотрение заявления АУ Городиловой Н.А.</w:t>
      </w:r>
    </w:p>
    <w:p w14:paraId="7F7C7E2C" w14:textId="77777777" w:rsidR="00D12100" w:rsidRPr="00D12100" w:rsidRDefault="00D12100" w:rsidP="00D12100">
      <w:pPr>
        <w:tabs>
          <w:tab w:val="left" w:pos="851"/>
          <w:tab w:val="left" w:pos="993"/>
        </w:tabs>
        <w:snapToGrid w:val="0"/>
        <w:ind w:right="-1" w:firstLine="709"/>
        <w:jc w:val="both"/>
        <w:rPr>
          <w:i/>
          <w:sz w:val="20"/>
          <w:szCs w:val="20"/>
        </w:rPr>
      </w:pPr>
      <w:r w:rsidRPr="00D12100">
        <w:rPr>
          <w:b/>
          <w:sz w:val="28"/>
          <w:szCs w:val="28"/>
        </w:rPr>
        <w:t>5.</w:t>
      </w:r>
      <w:r w:rsidRPr="00D12100">
        <w:rPr>
          <w:b/>
          <w:bCs/>
          <w:iCs/>
          <w:sz w:val="28"/>
          <w:szCs w:val="28"/>
        </w:rPr>
        <w:t xml:space="preserve"> Разное.</w:t>
      </w:r>
    </w:p>
    <w:p w14:paraId="4B89D956" w14:textId="77777777" w:rsidR="006D35D1" w:rsidRPr="008523C3" w:rsidRDefault="006D35D1" w:rsidP="00247673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14:paraId="6407EECD" w14:textId="77777777" w:rsidR="0029025C" w:rsidRDefault="00EA67FA" w:rsidP="00247673">
      <w:pPr>
        <w:tabs>
          <w:tab w:val="left" w:pos="993"/>
          <w:tab w:val="left" w:pos="1134"/>
        </w:tabs>
        <w:ind w:right="-1" w:firstLine="709"/>
        <w:jc w:val="both"/>
        <w:rPr>
          <w:bCs/>
          <w:spacing w:val="-2"/>
          <w:sz w:val="28"/>
          <w:szCs w:val="28"/>
        </w:rPr>
      </w:pPr>
      <w:bookmarkStart w:id="3" w:name="_Hlk176253054"/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 w:rsidR="00E20C6D"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5ED6B339" w14:textId="5670B6CF" w:rsidR="0069188F" w:rsidRPr="0069188F" w:rsidRDefault="0069188F" w:rsidP="00D12100">
      <w:pPr>
        <w:shd w:val="clear" w:color="auto" w:fill="FFFFFF"/>
        <w:tabs>
          <w:tab w:val="left" w:pos="0"/>
          <w:tab w:val="left" w:pos="993"/>
          <w:tab w:val="left" w:pos="1134"/>
        </w:tabs>
        <w:snapToGrid w:val="0"/>
        <w:ind w:firstLine="709"/>
        <w:jc w:val="both"/>
        <w:rPr>
          <w:sz w:val="28"/>
          <w:szCs w:val="28"/>
        </w:rPr>
      </w:pPr>
      <w:r w:rsidRPr="0069188F">
        <w:rPr>
          <w:spacing w:val="-2"/>
          <w:sz w:val="28"/>
          <w:szCs w:val="28"/>
        </w:rPr>
        <w:t xml:space="preserve">1.1 </w:t>
      </w:r>
      <w:bookmarkStart w:id="4" w:name="_Hlk146787916"/>
      <w:bookmarkEnd w:id="3"/>
      <w:r w:rsidR="00D12100" w:rsidRPr="00D12100">
        <w:rPr>
          <w:spacing w:val="-2"/>
          <w:sz w:val="28"/>
          <w:szCs w:val="28"/>
        </w:rPr>
        <w:t xml:space="preserve">Принять в члены САУ «СРО «ДЕЛО» </w:t>
      </w:r>
      <w:r w:rsidR="00D12100" w:rsidRPr="00D12100">
        <w:rPr>
          <w:b/>
          <w:bCs/>
          <w:iCs/>
          <w:spacing w:val="-2"/>
          <w:sz w:val="28"/>
          <w:szCs w:val="28"/>
        </w:rPr>
        <w:t>Гюлева Уруджа Вадимовича</w:t>
      </w:r>
      <w:r w:rsidR="00D12100">
        <w:rPr>
          <w:b/>
          <w:bCs/>
          <w:iCs/>
          <w:spacing w:val="-2"/>
          <w:sz w:val="28"/>
          <w:szCs w:val="28"/>
        </w:rPr>
        <w:t>.</w:t>
      </w:r>
      <w:r w:rsidR="00D12100" w:rsidRPr="0069188F">
        <w:rPr>
          <w:spacing w:val="-2"/>
          <w:sz w:val="28"/>
          <w:szCs w:val="28"/>
        </w:rPr>
        <w:t xml:space="preserve"> </w:t>
      </w:r>
    </w:p>
    <w:p w14:paraId="7653F756" w14:textId="4209C005" w:rsidR="0069188F" w:rsidRDefault="00D12100" w:rsidP="0029025C">
      <w:pPr>
        <w:shd w:val="clear" w:color="auto" w:fill="FFFFFF"/>
        <w:ind w:right="140" w:firstLine="709"/>
        <w:jc w:val="both"/>
        <w:rPr>
          <w:b/>
          <w:bCs/>
          <w:iCs/>
          <w:spacing w:val="-2"/>
          <w:sz w:val="28"/>
          <w:szCs w:val="28"/>
        </w:rPr>
      </w:pPr>
      <w:r w:rsidRPr="00D12100">
        <w:rPr>
          <w:spacing w:val="-2"/>
          <w:sz w:val="28"/>
          <w:szCs w:val="28"/>
        </w:rPr>
        <w:t xml:space="preserve">1.2 Принять в члены САУ «СРО «ДЕЛО» </w:t>
      </w:r>
      <w:r w:rsidRPr="00D12100">
        <w:rPr>
          <w:b/>
          <w:bCs/>
          <w:iCs/>
          <w:spacing w:val="-2"/>
          <w:sz w:val="28"/>
          <w:szCs w:val="28"/>
        </w:rPr>
        <w:t>Чердакова Андрея Валерьевича</w:t>
      </w:r>
      <w:r>
        <w:rPr>
          <w:b/>
          <w:bCs/>
          <w:iCs/>
          <w:spacing w:val="-2"/>
          <w:sz w:val="28"/>
          <w:szCs w:val="28"/>
        </w:rPr>
        <w:t>.</w:t>
      </w:r>
    </w:p>
    <w:p w14:paraId="3ED5A37B" w14:textId="1C3272F4" w:rsidR="00D12100" w:rsidRDefault="00D12100" w:rsidP="0029025C">
      <w:pPr>
        <w:shd w:val="clear" w:color="auto" w:fill="FFFFFF"/>
        <w:ind w:right="140" w:firstLine="709"/>
        <w:jc w:val="both"/>
        <w:rPr>
          <w:b/>
          <w:bCs/>
          <w:iCs/>
          <w:spacing w:val="-2"/>
          <w:sz w:val="28"/>
          <w:szCs w:val="28"/>
        </w:rPr>
      </w:pPr>
      <w:r w:rsidRPr="00D12100">
        <w:rPr>
          <w:spacing w:val="-2"/>
          <w:sz w:val="28"/>
          <w:szCs w:val="28"/>
        </w:rPr>
        <w:t xml:space="preserve">1.3 Принять в члены САУ «СРО «ДЕЛО» </w:t>
      </w:r>
      <w:r w:rsidRPr="00D12100">
        <w:rPr>
          <w:b/>
          <w:bCs/>
          <w:iCs/>
          <w:spacing w:val="-2"/>
          <w:sz w:val="28"/>
          <w:szCs w:val="28"/>
        </w:rPr>
        <w:t>Кочурину Анастасию Юрьевну</w:t>
      </w:r>
      <w:r w:rsidRPr="00D12100">
        <w:rPr>
          <w:b/>
          <w:bCs/>
          <w:iCs/>
          <w:spacing w:val="-2"/>
          <w:sz w:val="28"/>
          <w:szCs w:val="28"/>
        </w:rPr>
        <w:t>.</w:t>
      </w:r>
    </w:p>
    <w:p w14:paraId="5B2363BE" w14:textId="77777777" w:rsidR="00D12100" w:rsidRPr="00D12100" w:rsidRDefault="00D12100" w:rsidP="0029025C">
      <w:pPr>
        <w:shd w:val="clear" w:color="auto" w:fill="FFFFFF"/>
        <w:ind w:right="140" w:firstLine="709"/>
        <w:jc w:val="both"/>
        <w:rPr>
          <w:b/>
          <w:bCs/>
          <w:sz w:val="28"/>
          <w:szCs w:val="28"/>
        </w:rPr>
      </w:pPr>
    </w:p>
    <w:p w14:paraId="6E52C89F" w14:textId="6A919FCC" w:rsidR="00ED5B1B" w:rsidRDefault="00ED5B1B" w:rsidP="00ED5B1B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второму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7E7AE18F" w14:textId="595CA120" w:rsidR="00D12100" w:rsidRPr="00D12100" w:rsidRDefault="00D12100" w:rsidP="00D12100">
      <w:pPr>
        <w:tabs>
          <w:tab w:val="left" w:pos="709"/>
          <w:tab w:val="left" w:pos="851"/>
        </w:tabs>
        <w:ind w:right="-1"/>
        <w:jc w:val="both"/>
        <w:rPr>
          <w:b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ab/>
        <w:t>В</w:t>
      </w:r>
      <w:r w:rsidRPr="00D12100">
        <w:rPr>
          <w:bCs/>
          <w:iCs/>
          <w:spacing w:val="-2"/>
          <w:sz w:val="28"/>
          <w:szCs w:val="28"/>
        </w:rPr>
        <w:t xml:space="preserve">опрос снимается с рассмотрения Совета </w:t>
      </w:r>
      <w:r w:rsidRPr="00D12100">
        <w:rPr>
          <w:bCs/>
          <w:spacing w:val="-2"/>
          <w:sz w:val="28"/>
          <w:szCs w:val="28"/>
        </w:rPr>
        <w:t>САУ «СРО «ДЕЛО», переносится на следующее заседание</w:t>
      </w:r>
      <w:r w:rsidRPr="00D12100">
        <w:rPr>
          <w:bCs/>
          <w:iCs/>
          <w:spacing w:val="-2"/>
          <w:sz w:val="28"/>
          <w:szCs w:val="28"/>
        </w:rPr>
        <w:t xml:space="preserve"> Совета </w:t>
      </w:r>
      <w:r w:rsidRPr="00D12100">
        <w:rPr>
          <w:bCs/>
          <w:spacing w:val="-2"/>
          <w:sz w:val="28"/>
          <w:szCs w:val="28"/>
        </w:rPr>
        <w:t>САУ «СРО «ДЕЛО».</w:t>
      </w:r>
    </w:p>
    <w:p w14:paraId="0E785B30" w14:textId="7305D3CE" w:rsidR="0029025C" w:rsidRDefault="0029025C" w:rsidP="0029025C">
      <w:pPr>
        <w:ind w:right="-1" w:firstLine="708"/>
        <w:rPr>
          <w:sz w:val="28"/>
          <w:szCs w:val="28"/>
        </w:rPr>
      </w:pPr>
    </w:p>
    <w:p w14:paraId="04F229F9" w14:textId="6BAC77CD" w:rsidR="00D12100" w:rsidRDefault="00D12100" w:rsidP="00D12100">
      <w:pPr>
        <w:tabs>
          <w:tab w:val="left" w:pos="993"/>
          <w:tab w:val="left" w:pos="1134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третьему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bookmarkEnd w:id="4"/>
    <w:p w14:paraId="2059C2EC" w14:textId="527CD1F5" w:rsidR="00D12100" w:rsidRPr="00D12100" w:rsidRDefault="00D12100" w:rsidP="00D12100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D12100">
        <w:rPr>
          <w:bCs/>
          <w:spacing w:val="-2"/>
          <w:sz w:val="28"/>
          <w:szCs w:val="28"/>
        </w:rPr>
        <w:t xml:space="preserve">3.1 Продлить аккредитацию </w:t>
      </w:r>
      <w:r w:rsidRPr="00D12100">
        <w:rPr>
          <w:b/>
          <w:bCs/>
          <w:sz w:val="28"/>
          <w:szCs w:val="28"/>
        </w:rPr>
        <w:t>АО «Новые информационные сервисы»</w:t>
      </w:r>
      <w:r w:rsidRPr="00D12100">
        <w:rPr>
          <w:sz w:val="28"/>
          <w:szCs w:val="28"/>
        </w:rPr>
        <w:t xml:space="preserve"> (ИНН 7725752265, КПП 770401001, ОГРН 1127746228972, местонахождение: 119019, город Москва, Набережная Пречистенская, дом 45/1, строение 1, помещение I, этаж 3, ком 21)</w:t>
      </w:r>
      <w:r w:rsidRPr="00D12100">
        <w:rPr>
          <w:color w:val="FF0000"/>
          <w:sz w:val="28"/>
          <w:szCs w:val="28"/>
        </w:rPr>
        <w:t xml:space="preserve"> </w:t>
      </w:r>
      <w:r w:rsidRPr="00D12100">
        <w:rPr>
          <w:sz w:val="28"/>
          <w:szCs w:val="28"/>
        </w:rPr>
        <w:t xml:space="preserve">в качестве оператора электронной площадки, </w:t>
      </w:r>
      <w:r w:rsidRPr="00D12100">
        <w:rPr>
          <w:iCs/>
          <w:sz w:val="28"/>
          <w:szCs w:val="28"/>
        </w:rPr>
        <w:lastRenderedPageBreak/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D12100">
        <w:rPr>
          <w:sz w:val="28"/>
          <w:szCs w:val="28"/>
        </w:rPr>
        <w:t xml:space="preserve"> с 18.11.2023 сроком на 1 год.        </w:t>
      </w:r>
    </w:p>
    <w:p w14:paraId="4269565B" w14:textId="7C503865" w:rsidR="00D12100" w:rsidRDefault="00D12100" w:rsidP="00D12100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 w:rsidRPr="00D12100">
        <w:rPr>
          <w:bCs/>
          <w:spacing w:val="-2"/>
          <w:sz w:val="28"/>
          <w:szCs w:val="28"/>
        </w:rPr>
        <w:t xml:space="preserve">3.2. Продлить аккредитацию </w:t>
      </w:r>
      <w:r w:rsidRPr="00D12100">
        <w:rPr>
          <w:b/>
          <w:sz w:val="28"/>
          <w:szCs w:val="28"/>
        </w:rPr>
        <w:t>ООО «Ру-Трейд»</w:t>
      </w:r>
      <w:r w:rsidRPr="00D12100">
        <w:rPr>
          <w:color w:val="FF0000"/>
          <w:sz w:val="28"/>
          <w:szCs w:val="28"/>
        </w:rPr>
        <w:t xml:space="preserve"> </w:t>
      </w:r>
      <w:r w:rsidRPr="00D12100">
        <w:rPr>
          <w:sz w:val="28"/>
          <w:szCs w:val="28"/>
        </w:rPr>
        <w:t xml:space="preserve">(ИНН 5610149787, </w:t>
      </w:r>
      <w:r w:rsidRPr="00D12100">
        <w:rPr>
          <w:sz w:val="28"/>
          <w:szCs w:val="28"/>
        </w:rPr>
        <w:br/>
        <w:t>КПП 771601001, ОГРН 1125658038021, местонахождение: 129344, г. Москва, ул. Енисейская, д. 1, строение 8, этаж 2, пом. 14)</w:t>
      </w:r>
      <w:r w:rsidRPr="00D12100">
        <w:rPr>
          <w:color w:val="FF0000"/>
          <w:sz w:val="28"/>
          <w:szCs w:val="28"/>
        </w:rPr>
        <w:t xml:space="preserve"> </w:t>
      </w:r>
      <w:r w:rsidRPr="00D12100">
        <w:rPr>
          <w:sz w:val="28"/>
          <w:szCs w:val="28"/>
        </w:rPr>
        <w:t xml:space="preserve">в качестве оператора электронной площадки, </w:t>
      </w:r>
      <w:r w:rsidRPr="00D12100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D12100">
        <w:rPr>
          <w:sz w:val="28"/>
          <w:szCs w:val="28"/>
        </w:rPr>
        <w:t xml:space="preserve"> с </w:t>
      </w:r>
      <w:r w:rsidRPr="00D12100">
        <w:rPr>
          <w:color w:val="000000"/>
          <w:sz w:val="28"/>
          <w:szCs w:val="28"/>
        </w:rPr>
        <w:t>01.11.2024 по 31.10.2025</w:t>
      </w:r>
      <w:r w:rsidRPr="00D12100">
        <w:rPr>
          <w:sz w:val="28"/>
          <w:szCs w:val="28"/>
        </w:rPr>
        <w:t>.</w:t>
      </w:r>
    </w:p>
    <w:p w14:paraId="64210D7F" w14:textId="77777777" w:rsidR="00D12100" w:rsidRDefault="00D12100" w:rsidP="00D12100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2A3E04EE" w14:textId="583D5D32" w:rsidR="00D12100" w:rsidRDefault="00D12100" w:rsidP="00D12100">
      <w:pPr>
        <w:tabs>
          <w:tab w:val="left" w:pos="993"/>
          <w:tab w:val="left" w:pos="1134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четвертому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7B5582D5" w14:textId="77777777" w:rsidR="00D12100" w:rsidRPr="00D12100" w:rsidRDefault="00D12100" w:rsidP="00D12100">
      <w:pPr>
        <w:ind w:firstLine="708"/>
        <w:jc w:val="both"/>
        <w:rPr>
          <w:sz w:val="28"/>
          <w:szCs w:val="28"/>
        </w:rPr>
      </w:pPr>
      <w:r w:rsidRPr="00D12100">
        <w:rPr>
          <w:sz w:val="28"/>
          <w:szCs w:val="28"/>
        </w:rPr>
        <w:t xml:space="preserve">4. Удовлетворить заявление Городиловой Н.А. частично. </w:t>
      </w:r>
    </w:p>
    <w:p w14:paraId="1A8928E1" w14:textId="452D20A1" w:rsidR="00D12100" w:rsidRPr="00D12100" w:rsidRDefault="00D12100" w:rsidP="00D12100">
      <w:pPr>
        <w:ind w:firstLine="708"/>
        <w:jc w:val="both"/>
        <w:rPr>
          <w:sz w:val="28"/>
          <w:szCs w:val="28"/>
        </w:rPr>
      </w:pPr>
      <w:r w:rsidRPr="00D12100">
        <w:rPr>
          <w:sz w:val="28"/>
          <w:szCs w:val="28"/>
        </w:rPr>
        <w:t xml:space="preserve">4.1 В части </w:t>
      </w:r>
      <w:r w:rsidRPr="00D12100">
        <w:rPr>
          <w:rFonts w:eastAsia="Calibri"/>
          <w:sz w:val="28"/>
          <w:szCs w:val="28"/>
          <w:lang w:eastAsia="en-US"/>
        </w:rPr>
        <w:t xml:space="preserve">наложения на члена Союза Городилову Наталью Александровну </w:t>
      </w:r>
      <w:r w:rsidRPr="00D12100">
        <w:rPr>
          <w:sz w:val="28"/>
          <w:szCs w:val="28"/>
        </w:rPr>
        <w:t>штрафа в размере 30 000 (Тридцать тысяч) рублей за выявленные в ходе проверки нарушения (пункт 1 акта плановой проверки) отменить. В остальном решение о вынесении члену Союза Городиловой Наталье Александровне предупреждения (пункты 2 и 3</w:t>
      </w:r>
      <w:r w:rsidRPr="00D12100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D12100">
        <w:rPr>
          <w:sz w:val="28"/>
          <w:szCs w:val="28"/>
        </w:rPr>
        <w:t>акта плановой проверки) оставить без изменения.</w:t>
      </w:r>
    </w:p>
    <w:p w14:paraId="1AF21130" w14:textId="77777777" w:rsidR="00D12100" w:rsidRPr="00D12100" w:rsidRDefault="00D12100" w:rsidP="00D12100">
      <w:pPr>
        <w:tabs>
          <w:tab w:val="left" w:pos="851"/>
        </w:tabs>
        <w:spacing w:line="259" w:lineRule="auto"/>
        <w:ind w:right="140" w:firstLine="709"/>
        <w:jc w:val="both"/>
        <w:rPr>
          <w:b/>
          <w:spacing w:val="-2"/>
          <w:sz w:val="28"/>
          <w:szCs w:val="28"/>
        </w:rPr>
      </w:pPr>
    </w:p>
    <w:p w14:paraId="756A9252" w14:textId="77777777" w:rsidR="00D12100" w:rsidRPr="00D12100" w:rsidRDefault="00D12100" w:rsidP="00D12100">
      <w:pPr>
        <w:shd w:val="clear" w:color="auto" w:fill="FFFFFF"/>
        <w:tabs>
          <w:tab w:val="left" w:pos="0"/>
          <w:tab w:val="left" w:pos="1134"/>
        </w:tabs>
        <w:snapToGrid w:val="0"/>
        <w:spacing w:after="160" w:line="259" w:lineRule="auto"/>
        <w:ind w:firstLine="709"/>
        <w:jc w:val="both"/>
        <w:rPr>
          <w:b/>
          <w:bCs/>
          <w:spacing w:val="-2"/>
          <w:sz w:val="28"/>
          <w:szCs w:val="28"/>
        </w:rPr>
      </w:pPr>
      <w:r w:rsidRPr="00D12100">
        <w:rPr>
          <w:b/>
          <w:bCs/>
          <w:spacing w:val="-2"/>
          <w:sz w:val="28"/>
          <w:szCs w:val="28"/>
        </w:rPr>
        <w:t>По пятому вопросу повестки дня вопросов для обсуждения не поступало.</w:t>
      </w:r>
    </w:p>
    <w:p w14:paraId="649D1CD6" w14:textId="2E97A330" w:rsidR="00D12100" w:rsidRPr="00D12100" w:rsidRDefault="00D12100" w:rsidP="00D12100">
      <w:pPr>
        <w:tabs>
          <w:tab w:val="left" w:pos="709"/>
          <w:tab w:val="left" w:pos="851"/>
        </w:tabs>
        <w:ind w:right="-1"/>
        <w:jc w:val="both"/>
        <w:rPr>
          <w:bCs/>
          <w:spacing w:val="-2"/>
          <w:sz w:val="28"/>
          <w:szCs w:val="28"/>
        </w:rPr>
      </w:pPr>
    </w:p>
    <w:p w14:paraId="13C13F0A" w14:textId="77777777" w:rsidR="005324DB" w:rsidRDefault="005324DB" w:rsidP="007E14BF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/>
          <w:bCs/>
          <w:iCs/>
          <w:sz w:val="28"/>
          <w:szCs w:val="28"/>
        </w:rPr>
      </w:pPr>
    </w:p>
    <w:bookmarkEnd w:id="1"/>
    <w:bookmarkEnd w:id="2"/>
    <w:sectPr w:rsidR="005324DB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170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23" w:hanging="360"/>
      </w:pPr>
    </w:lvl>
    <w:lvl w:ilvl="2" w:tplc="0419001B" w:tentative="1">
      <w:start w:val="1"/>
      <w:numFmt w:val="lowerRoman"/>
      <w:lvlText w:val="%3."/>
      <w:lvlJc w:val="right"/>
      <w:pPr>
        <w:ind w:left="3143" w:hanging="180"/>
      </w:pPr>
    </w:lvl>
    <w:lvl w:ilvl="3" w:tplc="0419000F" w:tentative="1">
      <w:start w:val="1"/>
      <w:numFmt w:val="decimal"/>
      <w:lvlText w:val="%4."/>
      <w:lvlJc w:val="left"/>
      <w:pPr>
        <w:ind w:left="3863" w:hanging="360"/>
      </w:pPr>
    </w:lvl>
    <w:lvl w:ilvl="4" w:tplc="04190019" w:tentative="1">
      <w:start w:val="1"/>
      <w:numFmt w:val="lowerLetter"/>
      <w:lvlText w:val="%5."/>
      <w:lvlJc w:val="left"/>
      <w:pPr>
        <w:ind w:left="4583" w:hanging="360"/>
      </w:pPr>
    </w:lvl>
    <w:lvl w:ilvl="5" w:tplc="0419001B" w:tentative="1">
      <w:start w:val="1"/>
      <w:numFmt w:val="lowerRoman"/>
      <w:lvlText w:val="%6."/>
      <w:lvlJc w:val="right"/>
      <w:pPr>
        <w:ind w:left="5303" w:hanging="180"/>
      </w:pPr>
    </w:lvl>
    <w:lvl w:ilvl="6" w:tplc="0419000F" w:tentative="1">
      <w:start w:val="1"/>
      <w:numFmt w:val="decimal"/>
      <w:lvlText w:val="%7."/>
      <w:lvlJc w:val="left"/>
      <w:pPr>
        <w:ind w:left="6023" w:hanging="360"/>
      </w:pPr>
    </w:lvl>
    <w:lvl w:ilvl="7" w:tplc="04190019" w:tentative="1">
      <w:start w:val="1"/>
      <w:numFmt w:val="lowerLetter"/>
      <w:lvlText w:val="%8."/>
      <w:lvlJc w:val="left"/>
      <w:pPr>
        <w:ind w:left="6743" w:hanging="360"/>
      </w:pPr>
    </w:lvl>
    <w:lvl w:ilvl="8" w:tplc="0419001B" w:tentative="1">
      <w:start w:val="1"/>
      <w:numFmt w:val="lowerRoman"/>
      <w:lvlText w:val="%9."/>
      <w:lvlJc w:val="right"/>
      <w:pPr>
        <w:ind w:left="7463" w:hanging="180"/>
      </w:pPr>
    </w:lvl>
  </w:abstractNum>
  <w:abstractNum w:abstractNumId="1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6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0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928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90E6499"/>
    <w:multiLevelType w:val="hybridMultilevel"/>
    <w:tmpl w:val="07EC63E6"/>
    <w:lvl w:ilvl="0" w:tplc="8E1433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26426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5"/>
  </w:num>
  <w:num w:numId="3" w16cid:durableId="1951008160">
    <w:abstractNumId w:val="0"/>
  </w:num>
  <w:num w:numId="4" w16cid:durableId="969824609">
    <w:abstractNumId w:val="14"/>
  </w:num>
  <w:num w:numId="5" w16cid:durableId="378358857">
    <w:abstractNumId w:val="6"/>
  </w:num>
  <w:num w:numId="6" w16cid:durableId="423380400">
    <w:abstractNumId w:val="11"/>
  </w:num>
  <w:num w:numId="7" w16cid:durableId="1810047357">
    <w:abstractNumId w:val="13"/>
  </w:num>
  <w:num w:numId="8" w16cid:durableId="350491157">
    <w:abstractNumId w:val="15"/>
  </w:num>
  <w:num w:numId="9" w16cid:durableId="499808675">
    <w:abstractNumId w:val="3"/>
  </w:num>
  <w:num w:numId="10" w16cid:durableId="58406423">
    <w:abstractNumId w:val="12"/>
  </w:num>
  <w:num w:numId="11" w16cid:durableId="2100712915">
    <w:abstractNumId w:val="1"/>
  </w:num>
  <w:num w:numId="12" w16cid:durableId="366879248">
    <w:abstractNumId w:val="2"/>
  </w:num>
  <w:num w:numId="13" w16cid:durableId="1713576314">
    <w:abstractNumId w:val="9"/>
  </w:num>
  <w:num w:numId="14" w16cid:durableId="1558085475">
    <w:abstractNumId w:val="8"/>
  </w:num>
  <w:num w:numId="15" w16cid:durableId="2067794110">
    <w:abstractNumId w:val="10"/>
  </w:num>
  <w:num w:numId="16" w16cid:durableId="1510021391">
    <w:abstractNumId w:val="7"/>
  </w:num>
  <w:num w:numId="17" w16cid:durableId="1361589437">
    <w:abstractNumId w:val="4"/>
  </w:num>
  <w:num w:numId="18" w16cid:durableId="134957128">
    <w:abstractNumId w:val="17"/>
  </w:num>
  <w:num w:numId="19" w16cid:durableId="61494840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AE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673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188F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119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CCB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D08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181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204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0B1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857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00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5B1B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36</cp:revision>
  <cp:lastPrinted>2024-07-29T08:27:00Z</cp:lastPrinted>
  <dcterms:created xsi:type="dcterms:W3CDTF">2023-01-31T13:52:00Z</dcterms:created>
  <dcterms:modified xsi:type="dcterms:W3CDTF">2024-11-02T08:44:00Z</dcterms:modified>
</cp:coreProperties>
</file>