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C5E618C" w14:textId="77777777" w:rsidR="00780EF0" w:rsidRDefault="00780EF0" w:rsidP="00780EF0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3BD10363" w14:textId="77777777" w:rsidR="00780EF0" w:rsidRDefault="00780EF0" w:rsidP="00780EF0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принятые коллегиальным органом управления (Советом)</w:t>
      </w:r>
    </w:p>
    <w:p w14:paraId="5C7BCA66" w14:textId="77777777" w:rsidR="00780EF0" w:rsidRDefault="00780EF0" w:rsidP="00780EF0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Союза арбитражных управляющих «Саморегулируемая организация «ДЕЛО»</w:t>
      </w:r>
    </w:p>
    <w:p w14:paraId="1410984E" w14:textId="048EF883" w:rsidR="00780EF0" w:rsidRDefault="00780EF0" w:rsidP="00780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19.12.2019 (Протокол № 253)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1B3CD91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7719D4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r w:rsidR="00BB722E" w:rsidRPr="00BB722E">
        <w:rPr>
          <w:sz w:val="28"/>
          <w:szCs w:val="28"/>
        </w:rPr>
        <w:t>19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BB722E">
        <w:rPr>
          <w:sz w:val="28"/>
          <w:szCs w:val="28"/>
        </w:rPr>
        <w:t xml:space="preserve">декабря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3D7891CB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BB722E">
        <w:rPr>
          <w:sz w:val="28"/>
          <w:szCs w:val="28"/>
        </w:rPr>
        <w:t>6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16CE98C4" w:rsidR="00BC5CFF" w:rsidRPr="00780EF0" w:rsidRDefault="00780EF0" w:rsidP="00780EF0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80EF0">
        <w:rPr>
          <w:b/>
          <w:bCs/>
          <w:sz w:val="28"/>
          <w:szCs w:val="28"/>
        </w:rPr>
        <w:t>ПОВЕСТКА ДНЯ</w:t>
      </w:r>
      <w:r w:rsidR="008003C9" w:rsidRPr="00780EF0">
        <w:rPr>
          <w:b/>
          <w:bCs/>
          <w:sz w:val="28"/>
          <w:szCs w:val="28"/>
        </w:rPr>
        <w:t>:</w:t>
      </w:r>
    </w:p>
    <w:p w14:paraId="04414E60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37FC18B" w14:textId="50232762" w:rsidR="003E4820" w:rsidRPr="003E4820" w:rsidRDefault="003E4820" w:rsidP="00EB06D0">
      <w:pPr>
        <w:numPr>
          <w:ilvl w:val="0"/>
          <w:numId w:val="1"/>
        </w:numPr>
        <w:tabs>
          <w:tab w:val="left" w:pos="567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DB6F2B">
        <w:rPr>
          <w:b/>
          <w:sz w:val="28"/>
          <w:szCs w:val="28"/>
        </w:rPr>
        <w:t>О предоставлении льготного периода по уплате членских взносов.</w:t>
      </w:r>
    </w:p>
    <w:p w14:paraId="3C73C9D2" w14:textId="2896F968" w:rsidR="003E4820" w:rsidRPr="003E4820" w:rsidRDefault="003E4820" w:rsidP="00EB06D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DB6F2B">
        <w:rPr>
          <w:b/>
          <w:sz w:val="28"/>
          <w:szCs w:val="28"/>
        </w:rPr>
        <w:t>Рассмотрение заявлений о вступлении в члены САУ «СРО «ДЕЛО»</w:t>
      </w:r>
      <w:r>
        <w:rPr>
          <w:b/>
          <w:sz w:val="28"/>
          <w:szCs w:val="28"/>
        </w:rPr>
        <w:t>.</w:t>
      </w:r>
    </w:p>
    <w:p w14:paraId="31AEAFDA" w14:textId="1208D8B6" w:rsidR="003E4820" w:rsidRPr="003E4820" w:rsidRDefault="003E4820" w:rsidP="00EB06D0">
      <w:pPr>
        <w:numPr>
          <w:ilvl w:val="0"/>
          <w:numId w:val="1"/>
        </w:numPr>
        <w:tabs>
          <w:tab w:val="left" w:pos="284"/>
          <w:tab w:val="left" w:pos="710"/>
          <w:tab w:val="left" w:pos="1134"/>
        </w:tabs>
        <w:ind w:left="0" w:right="-1" w:firstLine="709"/>
        <w:jc w:val="both"/>
        <w:rPr>
          <w:i/>
          <w:sz w:val="28"/>
          <w:szCs w:val="28"/>
        </w:rPr>
      </w:pPr>
      <w:r w:rsidRPr="00DB6F2B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DB6F2B">
        <w:rPr>
          <w:i/>
          <w:sz w:val="28"/>
          <w:szCs w:val="28"/>
        </w:rPr>
        <w:t xml:space="preserve"> </w:t>
      </w:r>
    </w:p>
    <w:p w14:paraId="62F96717" w14:textId="11811702" w:rsidR="003E4820" w:rsidRPr="003E4820" w:rsidRDefault="003E4820" w:rsidP="00EB06D0">
      <w:pPr>
        <w:numPr>
          <w:ilvl w:val="0"/>
          <w:numId w:val="1"/>
        </w:numPr>
        <w:tabs>
          <w:tab w:val="left" w:pos="1134"/>
        </w:tabs>
        <w:snapToGrid w:val="0"/>
        <w:ind w:left="0" w:right="-1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A55B4">
        <w:rPr>
          <w:b/>
          <w:sz w:val="28"/>
          <w:szCs w:val="28"/>
        </w:rPr>
        <w:t xml:space="preserve">Об исключении арбитражного управляющего </w:t>
      </w:r>
      <w:r>
        <w:rPr>
          <w:b/>
          <w:sz w:val="28"/>
          <w:szCs w:val="28"/>
        </w:rPr>
        <w:t>Перова В</w:t>
      </w:r>
      <w:r w:rsidRPr="008A55B4">
        <w:rPr>
          <w:b/>
          <w:sz w:val="28"/>
          <w:szCs w:val="28"/>
        </w:rPr>
        <w:t>.Н. из членов САУ «СРО «ДЕЛО» в связи с привлечением к административной ответственности в виде дисквалификации сроком на 6 месяцев.</w:t>
      </w:r>
    </w:p>
    <w:p w14:paraId="14F4BA1F" w14:textId="77777777" w:rsidR="003E4820" w:rsidRPr="00DB6F2B" w:rsidRDefault="003E4820" w:rsidP="00EB06D0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DB6F2B">
        <w:rPr>
          <w:b/>
          <w:sz w:val="28"/>
          <w:szCs w:val="28"/>
        </w:rPr>
        <w:t>Рассмотрение рекомендации Дисциплинарного комитета об исключении Позднякова С.А. из членов САУ «СРО «ДЕЛО».</w:t>
      </w:r>
    </w:p>
    <w:p w14:paraId="44EA177C" w14:textId="77777777" w:rsidR="003E4820" w:rsidRPr="008B684B" w:rsidRDefault="003E4820" w:rsidP="00EB06D0">
      <w:pPr>
        <w:numPr>
          <w:ilvl w:val="0"/>
          <w:numId w:val="1"/>
        </w:numPr>
        <w:tabs>
          <w:tab w:val="left" w:pos="710"/>
          <w:tab w:val="left" w:pos="1134"/>
        </w:tabs>
        <w:ind w:left="0" w:right="-1" w:firstLine="709"/>
        <w:jc w:val="both"/>
        <w:rPr>
          <w:b/>
          <w:bCs/>
          <w:i/>
          <w:sz w:val="28"/>
          <w:szCs w:val="28"/>
        </w:rPr>
      </w:pPr>
      <w:r w:rsidRPr="008B684B">
        <w:rPr>
          <w:b/>
          <w:bCs/>
          <w:iCs/>
          <w:sz w:val="28"/>
          <w:szCs w:val="28"/>
        </w:rPr>
        <w:t>О региональн</w:t>
      </w:r>
      <w:r>
        <w:rPr>
          <w:b/>
          <w:bCs/>
          <w:iCs/>
          <w:sz w:val="28"/>
          <w:szCs w:val="28"/>
        </w:rPr>
        <w:t>ых</w:t>
      </w:r>
      <w:r w:rsidRPr="008B684B">
        <w:rPr>
          <w:b/>
          <w:bCs/>
          <w:iCs/>
          <w:sz w:val="28"/>
          <w:szCs w:val="28"/>
        </w:rPr>
        <w:t xml:space="preserve"> групп</w:t>
      </w:r>
      <w:r>
        <w:rPr>
          <w:b/>
          <w:bCs/>
          <w:iCs/>
          <w:sz w:val="28"/>
          <w:szCs w:val="28"/>
        </w:rPr>
        <w:t>ах</w:t>
      </w:r>
      <w:r w:rsidRPr="008B684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САУ «СРО «ДЕЛО» </w:t>
      </w:r>
      <w:r w:rsidRPr="008B684B">
        <w:rPr>
          <w:b/>
          <w:bCs/>
          <w:iCs/>
          <w:sz w:val="28"/>
          <w:szCs w:val="28"/>
        </w:rPr>
        <w:t>в Новосибирской</w:t>
      </w:r>
      <w:r>
        <w:rPr>
          <w:b/>
          <w:bCs/>
          <w:iCs/>
          <w:sz w:val="28"/>
          <w:szCs w:val="28"/>
        </w:rPr>
        <w:t>, Ивановской и Костромской областях, Республике Бурятия.</w:t>
      </w:r>
    </w:p>
    <w:p w14:paraId="51B4D227" w14:textId="4E843E7B" w:rsidR="003E4820" w:rsidRPr="003E4820" w:rsidRDefault="003E4820" w:rsidP="00EB06D0">
      <w:pPr>
        <w:pStyle w:val="a6"/>
        <w:numPr>
          <w:ilvl w:val="0"/>
          <w:numId w:val="1"/>
        </w:numPr>
        <w:tabs>
          <w:tab w:val="left" w:pos="710"/>
          <w:tab w:val="left" w:pos="1134"/>
        </w:tabs>
        <w:ind w:left="0" w:right="-1" w:firstLine="709"/>
        <w:jc w:val="both"/>
        <w:rPr>
          <w:spacing w:val="-2"/>
          <w:sz w:val="28"/>
          <w:szCs w:val="28"/>
        </w:rPr>
      </w:pPr>
      <w:r w:rsidRPr="003E4820">
        <w:rPr>
          <w:b/>
          <w:sz w:val="28"/>
          <w:szCs w:val="28"/>
        </w:rPr>
        <w:t xml:space="preserve">Утверждение персонального состава </w:t>
      </w:r>
      <w:r w:rsidRPr="003E4820">
        <w:rPr>
          <w:b/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2020 год.</w:t>
      </w:r>
    </w:p>
    <w:p w14:paraId="13839EA2" w14:textId="77777777" w:rsidR="003E4820" w:rsidRPr="00DB6F2B" w:rsidRDefault="003E4820" w:rsidP="00EB06D0">
      <w:pPr>
        <w:numPr>
          <w:ilvl w:val="0"/>
          <w:numId w:val="1"/>
        </w:numPr>
        <w:tabs>
          <w:tab w:val="left" w:pos="710"/>
          <w:tab w:val="left" w:pos="1134"/>
        </w:tabs>
        <w:ind w:left="0" w:right="-1" w:firstLine="709"/>
        <w:jc w:val="both"/>
        <w:rPr>
          <w:i/>
          <w:sz w:val="28"/>
          <w:szCs w:val="28"/>
        </w:rPr>
      </w:pPr>
      <w:r w:rsidRPr="00DB6F2B">
        <w:rPr>
          <w:b/>
          <w:sz w:val="28"/>
          <w:szCs w:val="28"/>
        </w:rPr>
        <w:t>Об аккредитации ООО «В</w:t>
      </w:r>
      <w:r>
        <w:rPr>
          <w:b/>
          <w:sz w:val="28"/>
          <w:szCs w:val="28"/>
        </w:rPr>
        <w:t>Э</w:t>
      </w:r>
      <w:r w:rsidRPr="00DB6F2B">
        <w:rPr>
          <w:b/>
          <w:sz w:val="28"/>
          <w:szCs w:val="28"/>
        </w:rPr>
        <w:t>ТП» (г. Рязань) в качестве оператора электронной площадки.</w:t>
      </w:r>
    </w:p>
    <w:p w14:paraId="7F0B80B9" w14:textId="77777777" w:rsidR="003E4820" w:rsidRPr="00DB6F2B" w:rsidRDefault="003E4820" w:rsidP="00EB06D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i/>
          <w:sz w:val="28"/>
          <w:szCs w:val="28"/>
        </w:rPr>
      </w:pPr>
      <w:r w:rsidRPr="00DB6F2B">
        <w:rPr>
          <w:b/>
          <w:sz w:val="28"/>
          <w:szCs w:val="28"/>
        </w:rPr>
        <w:t>Об аккредитации ООО «Страховая компания «Арсеналъ» в качестве страховой организации.</w:t>
      </w:r>
    </w:p>
    <w:p w14:paraId="5CFB12DD" w14:textId="77777777" w:rsidR="003E4820" w:rsidRPr="008B684B" w:rsidRDefault="003E4820" w:rsidP="00EB06D0">
      <w:pPr>
        <w:numPr>
          <w:ilvl w:val="0"/>
          <w:numId w:val="1"/>
        </w:numPr>
        <w:tabs>
          <w:tab w:val="left" w:pos="710"/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8B684B">
        <w:rPr>
          <w:b/>
          <w:bCs/>
          <w:iCs/>
          <w:sz w:val="28"/>
          <w:szCs w:val="28"/>
        </w:rPr>
        <w:lastRenderedPageBreak/>
        <w:t>Рассмотрение обращения Реука А.М. об аккредитации ИП Германовской М.Л. (г. Ростов-на-Дону).</w:t>
      </w:r>
    </w:p>
    <w:p w14:paraId="44D20B1B" w14:textId="7AFDB6DA" w:rsidR="003E4820" w:rsidRPr="003E4820" w:rsidRDefault="003E4820" w:rsidP="00EB06D0">
      <w:pPr>
        <w:pStyle w:val="a6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b/>
          <w:bCs/>
          <w:i/>
          <w:sz w:val="28"/>
          <w:szCs w:val="28"/>
        </w:rPr>
      </w:pPr>
      <w:r w:rsidRPr="003E4820">
        <w:rPr>
          <w:b/>
          <w:bCs/>
          <w:iCs/>
          <w:sz w:val="28"/>
          <w:szCs w:val="28"/>
        </w:rPr>
        <w:t>Рассмотрение информационного письма ГУ МВД России по Иркутской области в отношении действий арбитражного управляющего Косыгина А.С. (должник – ООО «СибДорСнаб»).</w:t>
      </w:r>
    </w:p>
    <w:p w14:paraId="416CABA4" w14:textId="77777777" w:rsidR="003E4820" w:rsidRPr="00DB6F2B" w:rsidRDefault="003E4820" w:rsidP="00EB06D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DB6F2B">
        <w:rPr>
          <w:b/>
          <w:sz w:val="28"/>
          <w:szCs w:val="28"/>
        </w:rPr>
        <w:t>Разное.</w:t>
      </w:r>
    </w:p>
    <w:p w14:paraId="083A1A06" w14:textId="77777777" w:rsidR="00445F3A" w:rsidRDefault="00445F3A" w:rsidP="00780EF0">
      <w:pPr>
        <w:tabs>
          <w:tab w:val="left" w:pos="710"/>
          <w:tab w:val="left" w:pos="1134"/>
        </w:tabs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05DC8A48" w14:textId="78DAAF99" w:rsidR="00445F3A" w:rsidRDefault="00445F3A" w:rsidP="00780EF0">
      <w:pPr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6E4B35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 xml:space="preserve">первому </w:t>
      </w:r>
      <w:r w:rsidRPr="006E4B35">
        <w:rPr>
          <w:b/>
          <w:color w:val="000000"/>
          <w:spacing w:val="-2"/>
          <w:sz w:val="28"/>
          <w:szCs w:val="28"/>
        </w:rPr>
        <w:t>вопросу повестки дня</w:t>
      </w:r>
      <w:r w:rsidR="00780EF0">
        <w:rPr>
          <w:b/>
          <w:color w:val="000000"/>
          <w:spacing w:val="-2"/>
          <w:sz w:val="28"/>
          <w:szCs w:val="28"/>
        </w:rPr>
        <w:t xml:space="preserve"> решили:</w:t>
      </w:r>
      <w:r w:rsidRPr="006824C7">
        <w:rPr>
          <w:color w:val="000000"/>
          <w:spacing w:val="-2"/>
          <w:sz w:val="28"/>
          <w:szCs w:val="28"/>
        </w:rPr>
        <w:t xml:space="preserve"> </w:t>
      </w:r>
    </w:p>
    <w:p w14:paraId="78B18FE5" w14:textId="0EF54EBF" w:rsidR="00445F3A" w:rsidRDefault="00445F3A" w:rsidP="00445F3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1</w:t>
      </w:r>
      <w:r w:rsidRPr="004B7984">
        <w:rPr>
          <w:b/>
          <w:color w:val="000000"/>
          <w:spacing w:val="-2"/>
          <w:sz w:val="28"/>
          <w:szCs w:val="28"/>
        </w:rPr>
        <w:t>.1</w:t>
      </w:r>
      <w:r>
        <w:rPr>
          <w:color w:val="000000"/>
          <w:spacing w:val="-2"/>
          <w:sz w:val="28"/>
          <w:szCs w:val="28"/>
        </w:rPr>
        <w:t xml:space="preserve"> Предоставить следующим арбитражным управляющим – членам Союза </w:t>
      </w:r>
      <w:r w:rsidRPr="00DC551F">
        <w:rPr>
          <w:sz w:val="28"/>
          <w:szCs w:val="28"/>
        </w:rPr>
        <w:t xml:space="preserve">льготный период </w:t>
      </w:r>
      <w:r w:rsidRPr="00B2146F">
        <w:rPr>
          <w:sz w:val="28"/>
          <w:szCs w:val="28"/>
        </w:rPr>
        <w:t xml:space="preserve">оплаты ежемесячных членских взносов </w:t>
      </w:r>
      <w:r w:rsidRPr="00DC551F">
        <w:rPr>
          <w:sz w:val="28"/>
          <w:szCs w:val="28"/>
        </w:rPr>
        <w:t xml:space="preserve">с </w:t>
      </w:r>
      <w:r>
        <w:rPr>
          <w:sz w:val="28"/>
          <w:szCs w:val="28"/>
        </w:rPr>
        <w:t>января 2020 года</w:t>
      </w:r>
      <w:r w:rsidRPr="00DC551F">
        <w:rPr>
          <w:sz w:val="28"/>
          <w:szCs w:val="28"/>
        </w:rPr>
        <w:t xml:space="preserve"> по </w:t>
      </w:r>
      <w:r>
        <w:rPr>
          <w:sz w:val="28"/>
          <w:szCs w:val="28"/>
        </w:rPr>
        <w:t>июнь 20</w:t>
      </w:r>
      <w:r w:rsidR="001452ED">
        <w:rPr>
          <w:sz w:val="28"/>
          <w:szCs w:val="28"/>
        </w:rPr>
        <w:t>20</w:t>
      </w:r>
      <w:r w:rsidRPr="00DC551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установить им ежемесячный членский взнос в размере 1 000 (одна тысяча) рублей:</w:t>
      </w:r>
    </w:p>
    <w:p w14:paraId="4EEA36AE" w14:textId="4A018F6D" w:rsidR="00445F3A" w:rsidRDefault="00445F3A" w:rsidP="00445F3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760"/>
        <w:gridCol w:w="3058"/>
        <w:gridCol w:w="2693"/>
        <w:gridCol w:w="2835"/>
      </w:tblGrid>
      <w:tr w:rsidR="00445F3A" w:rsidRPr="00445F3A" w14:paraId="2614599A" w14:textId="77777777" w:rsidTr="00847EBA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0D43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AB0B4" w14:textId="77777777" w:rsidR="00445F3A" w:rsidRPr="00445F3A" w:rsidRDefault="00445F3A" w:rsidP="00847EBA">
            <w:pPr>
              <w:jc w:val="center"/>
              <w:rPr>
                <w:b/>
                <w:bCs/>
                <w:sz w:val="22"/>
                <w:szCs w:val="22"/>
              </w:rPr>
            </w:pPr>
            <w:r w:rsidRPr="00445F3A">
              <w:rPr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9B7FD" w14:textId="77777777" w:rsidR="00445F3A" w:rsidRPr="00445F3A" w:rsidRDefault="00445F3A" w:rsidP="00847EBA">
            <w:pPr>
              <w:jc w:val="center"/>
              <w:rPr>
                <w:b/>
                <w:bCs/>
                <w:sz w:val="22"/>
                <w:szCs w:val="22"/>
              </w:rPr>
            </w:pPr>
            <w:r w:rsidRPr="00445F3A">
              <w:rPr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5382" w14:textId="77777777" w:rsidR="00445F3A" w:rsidRPr="00445F3A" w:rsidRDefault="00445F3A" w:rsidP="00847EBA">
            <w:pPr>
              <w:jc w:val="center"/>
              <w:rPr>
                <w:b/>
                <w:bCs/>
                <w:sz w:val="22"/>
                <w:szCs w:val="22"/>
              </w:rPr>
            </w:pPr>
            <w:r w:rsidRPr="00445F3A">
              <w:rPr>
                <w:b/>
                <w:bCs/>
                <w:sz w:val="22"/>
                <w:szCs w:val="22"/>
              </w:rPr>
              <w:t>Отчество</w:t>
            </w:r>
          </w:p>
        </w:tc>
      </w:tr>
      <w:tr w:rsidR="00445F3A" w:rsidRPr="00445F3A" w14:paraId="24837DAC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E255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B3D8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Базаров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3D2B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51B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Вячеславович</w:t>
            </w:r>
          </w:p>
        </w:tc>
      </w:tr>
      <w:tr w:rsidR="00445F3A" w:rsidRPr="00445F3A" w14:paraId="18B20EE9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8FF0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B88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Анисимов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7B0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567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Валерьевич</w:t>
            </w:r>
          </w:p>
        </w:tc>
      </w:tr>
      <w:tr w:rsidR="00445F3A" w:rsidRPr="00445F3A" w14:paraId="5064355E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2BCA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8C3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Криворотько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03C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BC65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Михайлович</w:t>
            </w:r>
          </w:p>
        </w:tc>
      </w:tr>
      <w:tr w:rsidR="00445F3A" w:rsidRPr="00445F3A" w14:paraId="09EB2D6E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0417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BC8F2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Маджуга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BCC7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C52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Петрович</w:t>
            </w:r>
          </w:p>
        </w:tc>
      </w:tr>
      <w:tr w:rsidR="00445F3A" w:rsidRPr="00445F3A" w14:paraId="7250082B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A9AB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E62C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Солдатов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14A2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D74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Викторович</w:t>
            </w:r>
          </w:p>
        </w:tc>
      </w:tr>
      <w:tr w:rsidR="00445F3A" w:rsidRPr="00445F3A" w14:paraId="7BEC969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649D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8C6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Солоха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6BE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CCB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Георгиевна</w:t>
            </w:r>
          </w:p>
        </w:tc>
      </w:tr>
      <w:tr w:rsidR="00445F3A" w:rsidRPr="00445F3A" w14:paraId="1F3BE483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9F51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9C9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Тарасова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13FC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873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Борисовна</w:t>
            </w:r>
          </w:p>
        </w:tc>
      </w:tr>
      <w:tr w:rsidR="00445F3A" w:rsidRPr="00445F3A" w14:paraId="42030291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35A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2D2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Шулакова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D5D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F2F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Алексанровна</w:t>
            </w:r>
          </w:p>
        </w:tc>
      </w:tr>
      <w:tr w:rsidR="00445F3A" w:rsidRPr="00445F3A" w14:paraId="6E1FA9D8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65E0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9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1F4D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Лузгин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AB45E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Роман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BE2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Викторович</w:t>
            </w:r>
          </w:p>
        </w:tc>
      </w:tr>
      <w:tr w:rsidR="00445F3A" w:rsidRPr="00445F3A" w14:paraId="3886CF65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3C5E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CAB5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Астахов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738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3DE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2BAA6A55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19F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36B5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Савинский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262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92EE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42280152" w14:textId="77777777" w:rsidTr="00847EBA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FAB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503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Косякин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591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E261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2B16285B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6CC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4B46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Кручинина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ACB4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810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Владимировна</w:t>
            </w:r>
          </w:p>
        </w:tc>
      </w:tr>
      <w:tr w:rsidR="00445F3A" w:rsidRPr="00445F3A" w14:paraId="050C117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703D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B7F0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Маракин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568F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Данила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9A14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Анатольевич</w:t>
            </w:r>
          </w:p>
        </w:tc>
      </w:tr>
      <w:tr w:rsidR="00445F3A" w:rsidRPr="00445F3A" w14:paraId="736DB723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67CF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B45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Шибанова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3B9C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A06A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Борисовна</w:t>
            </w:r>
          </w:p>
        </w:tc>
      </w:tr>
      <w:tr w:rsidR="00445F3A" w:rsidRPr="00445F3A" w14:paraId="297E1E73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7B9B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9E6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Шувалова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9C7B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849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Александровна</w:t>
            </w:r>
          </w:p>
        </w:tc>
      </w:tr>
      <w:tr w:rsidR="00445F3A" w:rsidRPr="00445F3A" w14:paraId="2BE01EDE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2DED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DFB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Бедуленко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2EBE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47E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Иосифович</w:t>
            </w:r>
          </w:p>
        </w:tc>
      </w:tr>
      <w:tr w:rsidR="00445F3A" w:rsidRPr="00445F3A" w14:paraId="57850A6C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CFC1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0F9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Сапожников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2084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E35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Вячеславович</w:t>
            </w:r>
          </w:p>
        </w:tc>
      </w:tr>
      <w:tr w:rsidR="00445F3A" w:rsidRPr="00445F3A" w14:paraId="33194877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A33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19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F72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Тульский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774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85A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Николаевич</w:t>
            </w:r>
          </w:p>
        </w:tc>
      </w:tr>
      <w:tr w:rsidR="00445F3A" w:rsidRPr="00445F3A" w14:paraId="7EA84708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DD86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45CE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Берковский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260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229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337D690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9FCF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2BC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Мотошкин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B888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5F1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Афанасьевич</w:t>
            </w:r>
          </w:p>
        </w:tc>
      </w:tr>
      <w:tr w:rsidR="00445F3A" w:rsidRPr="00445F3A" w14:paraId="2EAFE100" w14:textId="77777777" w:rsidTr="00847EBA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2D95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56A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Большаков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880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B7CC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Николаевич</w:t>
            </w:r>
          </w:p>
        </w:tc>
      </w:tr>
      <w:tr w:rsidR="00445F3A" w:rsidRPr="00445F3A" w14:paraId="2C18DFCD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781A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50C6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Гордеев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A7A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7C6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Анатольевич</w:t>
            </w:r>
          </w:p>
        </w:tc>
      </w:tr>
      <w:tr w:rsidR="00445F3A" w:rsidRPr="00445F3A" w14:paraId="2DF4991E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878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2078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Зиновик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BCC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300D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Константиновна</w:t>
            </w:r>
          </w:p>
        </w:tc>
      </w:tr>
      <w:tr w:rsidR="00445F3A" w:rsidRPr="00445F3A" w14:paraId="7A99C542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D94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7680A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Котов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1D31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00E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Андреевич</w:t>
            </w:r>
          </w:p>
        </w:tc>
      </w:tr>
      <w:tr w:rsidR="00445F3A" w:rsidRPr="00445F3A" w14:paraId="4522FD01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17FA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A55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Мухин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4CA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9BA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64F2416A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F71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309A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Беляевский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907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45F2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0C29D705" w14:textId="77777777" w:rsidTr="00847EBA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463D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EAE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Касаев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E517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Алим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5EB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Халитович</w:t>
            </w:r>
          </w:p>
        </w:tc>
      </w:tr>
      <w:tr w:rsidR="00445F3A" w:rsidRPr="00445F3A" w14:paraId="35D19FB1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A9F4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29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279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Мухамадеева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89F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B91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Галиевна</w:t>
            </w:r>
          </w:p>
        </w:tc>
      </w:tr>
      <w:tr w:rsidR="00445F3A" w:rsidRPr="00445F3A" w14:paraId="350635E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8185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B005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Насибуллина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A27E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Диана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EE2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Ахатовна</w:t>
            </w:r>
          </w:p>
        </w:tc>
      </w:tr>
      <w:tr w:rsidR="00445F3A" w:rsidRPr="00445F3A" w14:paraId="1EB8DBDC" w14:textId="77777777" w:rsidTr="00847EB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949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65A9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Удовиченко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0E0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157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Станиславовна</w:t>
            </w:r>
          </w:p>
        </w:tc>
      </w:tr>
      <w:tr w:rsidR="00445F3A" w:rsidRPr="00445F3A" w14:paraId="4064F1C8" w14:textId="77777777" w:rsidTr="00847EBA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3CC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4289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Ноготков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F17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Кирилл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161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Олегович</w:t>
            </w:r>
          </w:p>
        </w:tc>
      </w:tr>
      <w:tr w:rsidR="00445F3A" w:rsidRPr="00445F3A" w14:paraId="3484619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C4A7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0A12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Кузнецов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930F6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27F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Борисович</w:t>
            </w:r>
          </w:p>
        </w:tc>
      </w:tr>
      <w:tr w:rsidR="00445F3A" w:rsidRPr="00445F3A" w14:paraId="584E7063" w14:textId="77777777" w:rsidTr="00847EBA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0812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577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Огарков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4113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5CE7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446313DC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78F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0080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Мартос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D6E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4EC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Борисовна</w:t>
            </w:r>
          </w:p>
        </w:tc>
      </w:tr>
      <w:tr w:rsidR="00445F3A" w:rsidRPr="00445F3A" w14:paraId="5E57CC00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BF4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FF74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Богданов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D917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710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Анатольевич</w:t>
            </w:r>
          </w:p>
        </w:tc>
      </w:tr>
      <w:tr w:rsidR="00445F3A" w:rsidRPr="00445F3A" w14:paraId="780BB11E" w14:textId="77777777" w:rsidTr="00847EBA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9F26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4D0B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Нооль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46B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D978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450BA2E8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6D53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F836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Сычев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55E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90AA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3FCE323F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5751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39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141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Юртаев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349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441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Михайлович</w:t>
            </w:r>
          </w:p>
        </w:tc>
      </w:tr>
      <w:tr w:rsidR="00445F3A" w:rsidRPr="00445F3A" w14:paraId="760970CB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A797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ED1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Сурин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1940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900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3B4965A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144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CD83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Косыгин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F94B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8148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Сергеевич</w:t>
            </w:r>
          </w:p>
        </w:tc>
      </w:tr>
      <w:tr w:rsidR="00445F3A" w:rsidRPr="00445F3A" w14:paraId="2A555E60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D780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2A5D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Шабунина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2231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1E3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Ярославна</w:t>
            </w:r>
          </w:p>
        </w:tc>
      </w:tr>
      <w:tr w:rsidR="00445F3A" w:rsidRPr="00445F3A" w14:paraId="3A0DFF97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2462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AA96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Демб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2913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C3E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Эмильевич</w:t>
            </w:r>
          </w:p>
        </w:tc>
      </w:tr>
      <w:tr w:rsidR="00445F3A" w:rsidRPr="00445F3A" w14:paraId="1A1921CF" w14:textId="77777777" w:rsidTr="00847EBA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308F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ACB2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Веселухин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0B3E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17E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Викторович</w:t>
            </w:r>
          </w:p>
        </w:tc>
      </w:tr>
      <w:tr w:rsidR="00445F3A" w:rsidRPr="00445F3A" w14:paraId="206744E7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2C5B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7A3D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Солтовец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56F4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BFB5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Федоровна</w:t>
            </w:r>
          </w:p>
        </w:tc>
      </w:tr>
      <w:tr w:rsidR="00445F3A" w:rsidRPr="00445F3A" w14:paraId="7EB16FB3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202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CF73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Ланцов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4052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171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Николаевич</w:t>
            </w:r>
          </w:p>
        </w:tc>
      </w:tr>
      <w:tr w:rsidR="00445F3A" w:rsidRPr="00445F3A" w14:paraId="797DE25F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20C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A0B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Невраев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ADF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E79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Петрович</w:t>
            </w:r>
          </w:p>
        </w:tc>
      </w:tr>
      <w:tr w:rsidR="00445F3A" w:rsidRPr="00445F3A" w14:paraId="4F072872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2583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F9A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Рущицкая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E35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731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Евгеньевна</w:t>
            </w:r>
          </w:p>
        </w:tc>
      </w:tr>
      <w:tr w:rsidR="00445F3A" w:rsidRPr="00445F3A" w14:paraId="2869A091" w14:textId="77777777" w:rsidTr="00847EB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76C0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49</w:t>
            </w:r>
          </w:p>
        </w:tc>
        <w:tc>
          <w:tcPr>
            <w:tcW w:w="3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79DB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Лой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9204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597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Николаевич</w:t>
            </w:r>
          </w:p>
        </w:tc>
      </w:tr>
      <w:tr w:rsidR="00445F3A" w:rsidRPr="00445F3A" w14:paraId="496D8937" w14:textId="77777777" w:rsidTr="00847EB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A40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E9A1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Базарнов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9BCB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B55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4B160033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E3F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649A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Косыгина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435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5EF7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Юрьевна</w:t>
            </w:r>
          </w:p>
        </w:tc>
      </w:tr>
      <w:tr w:rsidR="00445F3A" w:rsidRPr="00445F3A" w14:paraId="509EB861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6F8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D876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Кузьменко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14454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1B4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Валерьевич</w:t>
            </w:r>
          </w:p>
        </w:tc>
      </w:tr>
      <w:tr w:rsidR="00445F3A" w:rsidRPr="00445F3A" w14:paraId="14FE1C5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3A8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53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1720D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Лебедев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3CE6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B17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Леонидович</w:t>
            </w:r>
          </w:p>
        </w:tc>
      </w:tr>
      <w:tr w:rsidR="00445F3A" w:rsidRPr="00445F3A" w14:paraId="029CFA69" w14:textId="77777777" w:rsidTr="00847EBA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D27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54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3835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Прудников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246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793C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Владимирович</w:t>
            </w:r>
          </w:p>
        </w:tc>
      </w:tr>
      <w:tr w:rsidR="00445F3A" w:rsidRPr="00445F3A" w14:paraId="308E60CA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3BB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55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22CA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Чаин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7DF5B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73F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Николаевич</w:t>
            </w:r>
          </w:p>
        </w:tc>
      </w:tr>
      <w:tr w:rsidR="00445F3A" w:rsidRPr="00445F3A" w14:paraId="2E050D2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01D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56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9AD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Антюхов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C7FC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FB6C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767BC04B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3E81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57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88A3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Ляльков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4B586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ACA3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6054787A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CFF2D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58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613A0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Малюта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BB66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0F4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Сергеевна</w:t>
            </w:r>
          </w:p>
        </w:tc>
      </w:tr>
      <w:tr w:rsidR="00445F3A" w:rsidRPr="00445F3A" w14:paraId="1C1C885C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EBE0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59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01D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Меньшиков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7E6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30F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Степанович</w:t>
            </w:r>
          </w:p>
        </w:tc>
      </w:tr>
      <w:tr w:rsidR="00445F3A" w:rsidRPr="00445F3A" w14:paraId="595026EB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8001A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60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8E49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Машковцев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739C6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1DB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Александрович</w:t>
            </w:r>
          </w:p>
        </w:tc>
      </w:tr>
      <w:tr w:rsidR="00445F3A" w:rsidRPr="00445F3A" w14:paraId="6E55B5E6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E115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61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4C90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Рождественская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039E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Антонина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17C98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Владимировна</w:t>
            </w:r>
          </w:p>
        </w:tc>
      </w:tr>
      <w:tr w:rsidR="00445F3A" w:rsidRPr="00445F3A" w14:paraId="3C1EC698" w14:textId="77777777" w:rsidTr="00847EB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1ADC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62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34FBF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 xml:space="preserve">Храмушин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4CD2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E6A3" w14:textId="77777777" w:rsidR="00445F3A" w:rsidRPr="00445F3A" w:rsidRDefault="00445F3A" w:rsidP="00847EBA">
            <w:pPr>
              <w:jc w:val="center"/>
              <w:rPr>
                <w:sz w:val="22"/>
                <w:szCs w:val="22"/>
              </w:rPr>
            </w:pPr>
            <w:r w:rsidRPr="00445F3A">
              <w:rPr>
                <w:sz w:val="22"/>
                <w:szCs w:val="22"/>
              </w:rPr>
              <w:t>Леонидович</w:t>
            </w:r>
          </w:p>
        </w:tc>
      </w:tr>
    </w:tbl>
    <w:p w14:paraId="61851E41" w14:textId="77777777" w:rsidR="00445F3A" w:rsidRDefault="00445F3A" w:rsidP="00445F3A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AE6A072" w14:textId="4D21AEF8" w:rsidR="00445F3A" w:rsidRDefault="00445F3A" w:rsidP="00445F3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1</w:t>
      </w:r>
      <w:r w:rsidRPr="004B7984">
        <w:rPr>
          <w:b/>
          <w:color w:val="000000"/>
          <w:spacing w:val="-2"/>
          <w:sz w:val="28"/>
          <w:szCs w:val="28"/>
        </w:rPr>
        <w:t>.2</w:t>
      </w:r>
      <w:r>
        <w:rPr>
          <w:color w:val="000000"/>
          <w:spacing w:val="-2"/>
          <w:sz w:val="28"/>
          <w:szCs w:val="28"/>
        </w:rPr>
        <w:t xml:space="preserve"> Арбитражным управляющим, которым предоставлен льготный период оплатить членские взносы </w:t>
      </w:r>
      <w:r w:rsidRPr="0083244A">
        <w:rPr>
          <w:sz w:val="28"/>
          <w:szCs w:val="28"/>
        </w:rPr>
        <w:t>за весь льготный период в полном объеме в размере 6 000 (Шести тысяч) рублей</w:t>
      </w:r>
      <w:r>
        <w:rPr>
          <w:sz w:val="28"/>
          <w:szCs w:val="28"/>
        </w:rPr>
        <w:t xml:space="preserve"> до </w:t>
      </w:r>
      <w:r w:rsidR="001452ED" w:rsidRPr="002436AC">
        <w:rPr>
          <w:b/>
          <w:bCs/>
          <w:sz w:val="28"/>
          <w:szCs w:val="28"/>
        </w:rPr>
        <w:t>23.01.2020</w:t>
      </w:r>
      <w:r>
        <w:rPr>
          <w:color w:val="000000"/>
          <w:spacing w:val="-2"/>
          <w:sz w:val="28"/>
          <w:szCs w:val="28"/>
        </w:rPr>
        <w:t>.</w:t>
      </w:r>
    </w:p>
    <w:p w14:paraId="0CA6006C" w14:textId="27E7A718" w:rsidR="00445F3A" w:rsidRDefault="00445F3A" w:rsidP="00445F3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1</w:t>
      </w:r>
      <w:r w:rsidRPr="004B7984">
        <w:rPr>
          <w:b/>
          <w:color w:val="000000"/>
          <w:spacing w:val="-2"/>
          <w:sz w:val="28"/>
          <w:szCs w:val="28"/>
        </w:rPr>
        <w:t>.3</w:t>
      </w:r>
      <w:r>
        <w:rPr>
          <w:color w:val="000000"/>
          <w:spacing w:val="-2"/>
          <w:sz w:val="28"/>
          <w:szCs w:val="28"/>
        </w:rPr>
        <w:t xml:space="preserve"> Арбитражным управляющим </w:t>
      </w:r>
      <w:r w:rsidR="001452ED" w:rsidRPr="001452ED">
        <w:rPr>
          <w:sz w:val="28"/>
          <w:szCs w:val="28"/>
        </w:rPr>
        <w:t>Базаров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Н.В., Анисимов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Е.В., Криворотько А.М., Солдатов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О.В., Солох</w:t>
      </w:r>
      <w:r w:rsidR="001452ED">
        <w:rPr>
          <w:sz w:val="28"/>
          <w:szCs w:val="28"/>
        </w:rPr>
        <w:t>е</w:t>
      </w:r>
      <w:r w:rsidR="001452ED" w:rsidRPr="001452ED">
        <w:rPr>
          <w:sz w:val="28"/>
          <w:szCs w:val="28"/>
        </w:rPr>
        <w:t xml:space="preserve"> И.Г., Тарасов</w:t>
      </w:r>
      <w:r w:rsidR="001452ED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О.Б., Шулаков</w:t>
      </w:r>
      <w:r w:rsidR="001452ED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А.А., Лузгин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Р.В., Астахов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Д.В., Косякин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Д.В., Кручинин</w:t>
      </w:r>
      <w:r w:rsidR="001452ED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М.В., Маракин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Д.А., Шибанов</w:t>
      </w:r>
      <w:r w:rsidR="001452ED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Т.Б., Бедуленко А.И., Сапожников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А.В., Тульско</w:t>
      </w:r>
      <w:r w:rsidR="001452ED">
        <w:rPr>
          <w:sz w:val="28"/>
          <w:szCs w:val="28"/>
        </w:rPr>
        <w:t>му</w:t>
      </w:r>
      <w:r w:rsidR="001452ED" w:rsidRPr="001452ED">
        <w:rPr>
          <w:sz w:val="28"/>
          <w:szCs w:val="28"/>
        </w:rPr>
        <w:t xml:space="preserve"> А.Н., Берковско</w:t>
      </w:r>
      <w:r w:rsidR="001452ED">
        <w:rPr>
          <w:sz w:val="28"/>
          <w:szCs w:val="28"/>
        </w:rPr>
        <w:t>му</w:t>
      </w:r>
      <w:r w:rsidR="001452ED" w:rsidRPr="001452ED">
        <w:rPr>
          <w:sz w:val="28"/>
          <w:szCs w:val="28"/>
        </w:rPr>
        <w:t xml:space="preserve"> В.В., Мотошкин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А.А., Зиновик Е.К., Котов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Н.А., Мухин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А.А., Беляевско</w:t>
      </w:r>
      <w:r w:rsidR="001452ED">
        <w:rPr>
          <w:sz w:val="28"/>
          <w:szCs w:val="28"/>
        </w:rPr>
        <w:t>му</w:t>
      </w:r>
      <w:r w:rsidR="001452ED" w:rsidRPr="001452ED">
        <w:rPr>
          <w:sz w:val="28"/>
          <w:szCs w:val="28"/>
        </w:rPr>
        <w:t xml:space="preserve"> А.В., Касаев</w:t>
      </w:r>
      <w:r w:rsidR="001452ED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А.Х., Мухамадеев</w:t>
      </w:r>
      <w:r w:rsidR="001452ED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Ю.Г., Удовиченко Е.С., Богданов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С.А., Юртаев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Д.М., Сурин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В.В., Демб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П.Э., Веселухин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А.В., Солтовец М.Ф., Ланцов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А.Н., Невраев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М.П., Рущицк</w:t>
      </w:r>
      <w:r w:rsidR="002436AC">
        <w:rPr>
          <w:sz w:val="28"/>
          <w:szCs w:val="28"/>
        </w:rPr>
        <w:t>ой</w:t>
      </w:r>
      <w:r w:rsidR="001452ED" w:rsidRPr="001452ED">
        <w:rPr>
          <w:sz w:val="28"/>
          <w:szCs w:val="28"/>
        </w:rPr>
        <w:t xml:space="preserve"> О.Е., Ло</w:t>
      </w:r>
      <w:r w:rsidR="002436AC">
        <w:rPr>
          <w:sz w:val="28"/>
          <w:szCs w:val="28"/>
        </w:rPr>
        <w:t>ю</w:t>
      </w:r>
      <w:r w:rsidR="001452ED" w:rsidRPr="001452ED">
        <w:rPr>
          <w:sz w:val="28"/>
          <w:szCs w:val="28"/>
        </w:rPr>
        <w:t xml:space="preserve"> С.Н., Базарнов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А.В., Кузьменко А.В., Лебедев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С.Л., Прудников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А.В., Антюхов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А.А., Ляльков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С.А., Малют</w:t>
      </w:r>
      <w:r w:rsidR="002436AC">
        <w:rPr>
          <w:sz w:val="28"/>
          <w:szCs w:val="28"/>
        </w:rPr>
        <w:t>е</w:t>
      </w:r>
      <w:r w:rsidR="001452ED" w:rsidRPr="001452ED">
        <w:rPr>
          <w:sz w:val="28"/>
          <w:szCs w:val="28"/>
        </w:rPr>
        <w:t xml:space="preserve"> Е.С., Машковцев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Ю.А., </w:t>
      </w:r>
      <w:r w:rsidR="001452ED" w:rsidRPr="001452ED">
        <w:rPr>
          <w:sz w:val="28"/>
          <w:szCs w:val="28"/>
        </w:rPr>
        <w:lastRenderedPageBreak/>
        <w:t>Храмушин</w:t>
      </w:r>
      <w:r w:rsidR="002436AC">
        <w:rPr>
          <w:sz w:val="28"/>
          <w:szCs w:val="28"/>
        </w:rPr>
        <w:t>у</w:t>
      </w:r>
      <w:r w:rsidR="001452ED" w:rsidRPr="001452ED">
        <w:rPr>
          <w:sz w:val="28"/>
          <w:szCs w:val="28"/>
        </w:rPr>
        <w:t xml:space="preserve"> А.Л.</w:t>
      </w:r>
      <w:r w:rsidRPr="00BC2673">
        <w:rPr>
          <w:sz w:val="28"/>
          <w:szCs w:val="28"/>
        </w:rPr>
        <w:t xml:space="preserve"> </w:t>
      </w:r>
      <w:r>
        <w:rPr>
          <w:sz w:val="28"/>
          <w:szCs w:val="28"/>
        </w:rPr>
        <w:t>погасить имеющуюся у них задолженность по членским взносам по состоянию на 19.</w:t>
      </w:r>
      <w:r w:rsidR="001452ED">
        <w:rPr>
          <w:sz w:val="28"/>
          <w:szCs w:val="28"/>
        </w:rPr>
        <w:t>12</w:t>
      </w:r>
      <w:r>
        <w:rPr>
          <w:sz w:val="28"/>
          <w:szCs w:val="28"/>
        </w:rPr>
        <w:t xml:space="preserve">.2019 </w:t>
      </w:r>
      <w:r w:rsidRPr="002436AC">
        <w:rPr>
          <w:b/>
          <w:bCs/>
          <w:sz w:val="28"/>
          <w:szCs w:val="28"/>
        </w:rPr>
        <w:t xml:space="preserve">до </w:t>
      </w:r>
      <w:r w:rsidR="001452ED" w:rsidRPr="002436AC">
        <w:rPr>
          <w:b/>
          <w:bCs/>
          <w:sz w:val="28"/>
          <w:szCs w:val="28"/>
        </w:rPr>
        <w:t>23.01.2020</w:t>
      </w:r>
      <w:r>
        <w:rPr>
          <w:sz w:val="28"/>
          <w:szCs w:val="28"/>
        </w:rPr>
        <w:t>.</w:t>
      </w:r>
    </w:p>
    <w:p w14:paraId="55A2D7FF" w14:textId="1B0401A3" w:rsidR="00CF14EC" w:rsidRDefault="00CF14EC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5122DC9" w14:textId="4C148278" w:rsidR="00780EF0" w:rsidRPr="00780EF0" w:rsidRDefault="005C2FAF" w:rsidP="00780EF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235C87">
        <w:rPr>
          <w:b/>
          <w:spacing w:val="-2"/>
          <w:sz w:val="28"/>
          <w:szCs w:val="28"/>
        </w:rPr>
        <w:t>второму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780EF0">
        <w:rPr>
          <w:b/>
          <w:spacing w:val="-2"/>
          <w:sz w:val="28"/>
          <w:szCs w:val="28"/>
        </w:rPr>
        <w:t xml:space="preserve"> решили</w:t>
      </w:r>
      <w:r w:rsidR="001B6246">
        <w:rPr>
          <w:sz w:val="28"/>
          <w:szCs w:val="28"/>
        </w:rPr>
        <w:t xml:space="preserve">:         </w:t>
      </w:r>
    </w:p>
    <w:p w14:paraId="4A725403" w14:textId="51354E83" w:rsidR="00235C87" w:rsidRPr="001E5156" w:rsidRDefault="00780EF0" w:rsidP="00780EF0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014F25"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847EBA">
        <w:rPr>
          <w:spacing w:val="-2"/>
          <w:sz w:val="28"/>
          <w:szCs w:val="28"/>
        </w:rPr>
        <w:t>Швайковскую Галину Владимировну</w:t>
      </w:r>
      <w:r w:rsidR="00014F25" w:rsidRPr="00EF040B">
        <w:rPr>
          <w:spacing w:val="-2"/>
          <w:sz w:val="28"/>
          <w:szCs w:val="28"/>
        </w:rPr>
        <w:t xml:space="preserve">, </w:t>
      </w:r>
      <w:r w:rsidR="00847EBA">
        <w:rPr>
          <w:spacing w:val="-2"/>
          <w:sz w:val="28"/>
          <w:szCs w:val="28"/>
        </w:rPr>
        <w:t>Мищенко Викторию Дмитриевну</w:t>
      </w:r>
      <w:r w:rsidR="00901E3B">
        <w:rPr>
          <w:spacing w:val="-2"/>
          <w:sz w:val="28"/>
          <w:szCs w:val="28"/>
        </w:rPr>
        <w:t>,</w:t>
      </w:r>
      <w:r w:rsidR="00014F25">
        <w:rPr>
          <w:spacing w:val="-2"/>
          <w:sz w:val="28"/>
          <w:szCs w:val="28"/>
        </w:rPr>
        <w:t xml:space="preserve"> </w:t>
      </w:r>
      <w:r w:rsidR="002B0E19">
        <w:rPr>
          <w:spacing w:val="-2"/>
          <w:sz w:val="28"/>
          <w:szCs w:val="28"/>
        </w:rPr>
        <w:t>Гришаева Андрея Викторовича</w:t>
      </w:r>
      <w:r w:rsidR="00235C8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 w:rsidR="00235C87" w:rsidRPr="00E126AE">
        <w:rPr>
          <w:spacing w:val="-2"/>
          <w:sz w:val="28"/>
          <w:szCs w:val="28"/>
        </w:rPr>
        <w:t xml:space="preserve"> </w:t>
      </w:r>
      <w:r w:rsidR="002B0E19">
        <w:rPr>
          <w:spacing w:val="-2"/>
          <w:sz w:val="28"/>
          <w:szCs w:val="28"/>
        </w:rPr>
        <w:t>Королева Илью Михайловича</w:t>
      </w:r>
      <w:r w:rsidR="00235C87" w:rsidRPr="00EF040B">
        <w:rPr>
          <w:spacing w:val="-2"/>
          <w:sz w:val="28"/>
          <w:szCs w:val="28"/>
        </w:rPr>
        <w:t>.</w:t>
      </w:r>
    </w:p>
    <w:p w14:paraId="21E6B07C" w14:textId="77777777" w:rsidR="003F5085" w:rsidRPr="001B6246" w:rsidRDefault="003F5085" w:rsidP="002635AE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</w:p>
    <w:p w14:paraId="096A07EE" w14:textId="1E8BBDD6" w:rsidR="00413E55" w:rsidRDefault="00413E55" w:rsidP="00BA579E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 xml:space="preserve">третьему </w:t>
      </w:r>
      <w:r w:rsidRPr="00E34A8C">
        <w:rPr>
          <w:b/>
          <w:spacing w:val="-2"/>
          <w:sz w:val="28"/>
          <w:szCs w:val="28"/>
        </w:rPr>
        <w:t>вопросу повестки дня</w:t>
      </w:r>
      <w:r w:rsidR="00BA579E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3BEEA23" w14:textId="5F356D03" w:rsidR="00413E55" w:rsidRDefault="00413E55" w:rsidP="00413E5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8A1D90">
        <w:rPr>
          <w:b/>
          <w:spacing w:val="-2"/>
          <w:sz w:val="28"/>
          <w:szCs w:val="28"/>
        </w:rPr>
        <w:t>3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30587C" w:rsidRPr="0030587C">
        <w:rPr>
          <w:sz w:val="28"/>
          <w:szCs w:val="28"/>
        </w:rPr>
        <w:t>Базаров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Н.В., Невраев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М.П., Абашев</w:t>
      </w:r>
      <w:r w:rsidR="0030587C">
        <w:rPr>
          <w:sz w:val="28"/>
          <w:szCs w:val="28"/>
        </w:rPr>
        <w:t>у</w:t>
      </w:r>
      <w:r w:rsidR="0030587C" w:rsidRPr="0030587C">
        <w:rPr>
          <w:sz w:val="28"/>
          <w:szCs w:val="28"/>
        </w:rPr>
        <w:t xml:space="preserve"> О.Г., Бобров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М.В., Богданов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С.А., Веселухин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А.В., Комаров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Ю.В., Коняхин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А.В., Ростовцев</w:t>
      </w:r>
      <w:r w:rsidR="0030587C">
        <w:rPr>
          <w:sz w:val="28"/>
          <w:szCs w:val="28"/>
        </w:rPr>
        <w:t>у</w:t>
      </w:r>
      <w:r w:rsidR="0030587C" w:rsidRPr="0030587C">
        <w:rPr>
          <w:sz w:val="28"/>
          <w:szCs w:val="28"/>
        </w:rPr>
        <w:t xml:space="preserve"> О.В., Окатьев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А.А., Анисимов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Е.В.</w:t>
      </w:r>
      <w:r w:rsidR="0030587C">
        <w:rPr>
          <w:sz w:val="28"/>
          <w:szCs w:val="28"/>
        </w:rPr>
        <w:t xml:space="preserve">, </w:t>
      </w:r>
      <w:r w:rsidRPr="008A1D90">
        <w:rPr>
          <w:b/>
          <w:color w:val="FF0000"/>
          <w:sz w:val="28"/>
          <w:szCs w:val="28"/>
        </w:rPr>
        <w:t xml:space="preserve"> </w:t>
      </w:r>
      <w:r w:rsidR="0030587C" w:rsidRPr="0030587C">
        <w:rPr>
          <w:sz w:val="28"/>
          <w:szCs w:val="28"/>
        </w:rPr>
        <w:t>Скороход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О.Н., Трофимов</w:t>
      </w:r>
      <w:r w:rsidR="0030587C">
        <w:rPr>
          <w:sz w:val="28"/>
          <w:szCs w:val="28"/>
        </w:rPr>
        <w:t>а</w:t>
      </w:r>
      <w:r w:rsidR="0030587C" w:rsidRPr="0030587C">
        <w:rPr>
          <w:sz w:val="28"/>
          <w:szCs w:val="28"/>
        </w:rPr>
        <w:t xml:space="preserve"> И.С., Савченко В.А.</w:t>
      </w:r>
      <w:r w:rsidR="0030587C">
        <w:rPr>
          <w:sz w:val="28"/>
          <w:szCs w:val="28"/>
        </w:rPr>
        <w:t xml:space="preserve"> и</w:t>
      </w:r>
      <w:r w:rsidR="0030587C" w:rsidRPr="0030587C">
        <w:rPr>
          <w:sz w:val="28"/>
          <w:szCs w:val="28"/>
        </w:rPr>
        <w:t xml:space="preserve"> Скрипко Е.М.</w:t>
      </w:r>
      <w:r w:rsidR="0030587C">
        <w:rPr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8293F90" w14:textId="4B743F5D" w:rsidR="00413E55" w:rsidRPr="008A1D90" w:rsidRDefault="00413E55" w:rsidP="00413E5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6F3F02">
        <w:rPr>
          <w:b/>
          <w:bCs/>
          <w:spacing w:val="-2"/>
          <w:sz w:val="28"/>
          <w:szCs w:val="28"/>
        </w:rPr>
        <w:t xml:space="preserve">          </w:t>
      </w:r>
      <w:r w:rsidR="008A1D90">
        <w:rPr>
          <w:b/>
          <w:bCs/>
          <w:spacing w:val="-2"/>
          <w:sz w:val="28"/>
          <w:szCs w:val="28"/>
        </w:rPr>
        <w:t>3</w:t>
      </w:r>
      <w:r w:rsidRPr="006F3F02">
        <w:rPr>
          <w:b/>
          <w:bCs/>
          <w:spacing w:val="-2"/>
          <w:sz w:val="28"/>
          <w:szCs w:val="28"/>
        </w:rPr>
        <w:t>.2</w:t>
      </w:r>
      <w:r>
        <w:rPr>
          <w:spacing w:val="-2"/>
          <w:sz w:val="28"/>
          <w:szCs w:val="28"/>
        </w:rPr>
        <w:t xml:space="preserve"> Удовлетворить заявления Цветковой Е.А.</w:t>
      </w:r>
      <w:r w:rsidR="008A1D90">
        <w:rPr>
          <w:spacing w:val="-2"/>
          <w:sz w:val="28"/>
          <w:szCs w:val="28"/>
        </w:rPr>
        <w:t xml:space="preserve"> и </w:t>
      </w:r>
      <w:r>
        <w:rPr>
          <w:spacing w:val="-2"/>
          <w:sz w:val="28"/>
          <w:szCs w:val="28"/>
        </w:rPr>
        <w:t>Глушкова Д.В., и предоставить им отсрочку по уплате членских взносов согласно сроков, указанных в гарантийных письмах.</w:t>
      </w:r>
    </w:p>
    <w:p w14:paraId="461BEF88" w14:textId="1550C716" w:rsidR="00A171E7" w:rsidRDefault="00A171E7" w:rsidP="00A171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1D90">
        <w:rPr>
          <w:b/>
          <w:sz w:val="28"/>
          <w:szCs w:val="28"/>
        </w:rPr>
        <w:t>3</w:t>
      </w:r>
      <w:r w:rsidR="00413E55" w:rsidRPr="00B94248">
        <w:rPr>
          <w:b/>
          <w:sz w:val="28"/>
          <w:szCs w:val="28"/>
        </w:rPr>
        <w:t>.</w:t>
      </w:r>
      <w:r w:rsidR="008A1D90">
        <w:rPr>
          <w:b/>
          <w:sz w:val="28"/>
          <w:szCs w:val="28"/>
        </w:rPr>
        <w:t>3</w:t>
      </w:r>
      <w:r w:rsidR="00413E55" w:rsidRPr="00B9424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B778A">
        <w:rPr>
          <w:sz w:val="28"/>
          <w:szCs w:val="28"/>
        </w:rPr>
        <w:t xml:space="preserve">сключить </w:t>
      </w:r>
      <w:r>
        <w:rPr>
          <w:sz w:val="28"/>
          <w:szCs w:val="28"/>
        </w:rPr>
        <w:t>Романова Алексея Сергеевича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>
        <w:rPr>
          <w:sz w:val="28"/>
          <w:szCs w:val="28"/>
        </w:rPr>
        <w:t>17748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>
        <w:rPr>
          <w:sz w:val="28"/>
          <w:szCs w:val="28"/>
        </w:rPr>
        <w:t>002/229-18</w:t>
      </w:r>
      <w:r w:rsidRPr="00CB778A">
        <w:rPr>
          <w:sz w:val="28"/>
          <w:szCs w:val="28"/>
        </w:rPr>
        <w:t>) из членов САУ «СРО «ДЕЛО» на основании пункта 7.11.3 Устава САУ «СРО «ДЕЛО» и пункта 6.4 Условий членства САУ «СРО «ДЕЛО».</w:t>
      </w:r>
      <w:r>
        <w:rPr>
          <w:sz w:val="28"/>
          <w:szCs w:val="28"/>
        </w:rPr>
        <w:t xml:space="preserve"> </w:t>
      </w:r>
    </w:p>
    <w:p w14:paraId="5B6DAB9F" w14:textId="009C2CA7" w:rsidR="00D16D11" w:rsidRDefault="00A171E7" w:rsidP="00A171E7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Романова А.С. задолженность по уплате членских взносов в размере 46 000 (сорок шесть тысяч) рублей в судебном порядке.</w:t>
      </w:r>
    </w:p>
    <w:p w14:paraId="0269C189" w14:textId="020B1BF7" w:rsidR="00A171E7" w:rsidRDefault="00A171E7" w:rsidP="00A171E7">
      <w:pPr>
        <w:snapToGrid w:val="0"/>
        <w:ind w:right="-1" w:firstLine="708"/>
        <w:jc w:val="both"/>
        <w:rPr>
          <w:sz w:val="28"/>
          <w:szCs w:val="28"/>
        </w:rPr>
      </w:pPr>
    </w:p>
    <w:p w14:paraId="150C826D" w14:textId="668591A4" w:rsidR="00117B4F" w:rsidRDefault="00117B4F" w:rsidP="00BA579E">
      <w:pPr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 По четвертому</w:t>
      </w:r>
      <w:r w:rsidRPr="00E71B5A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 w:rsidR="00BA579E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1BF44E2A" w14:textId="41B8E221" w:rsidR="00117B4F" w:rsidRPr="0026556A" w:rsidRDefault="00117B4F" w:rsidP="00117B4F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6556A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>Перова Виктора</w:t>
      </w:r>
      <w:r w:rsidRPr="0026556A">
        <w:rPr>
          <w:sz w:val="28"/>
          <w:szCs w:val="28"/>
        </w:rPr>
        <w:t xml:space="preserve"> Николаевича (номер в сводном государственном реестре арбитражных управляющих </w:t>
      </w:r>
      <w:r>
        <w:rPr>
          <w:sz w:val="28"/>
          <w:szCs w:val="28"/>
        </w:rPr>
        <w:t>15826</w:t>
      </w:r>
      <w:r w:rsidRPr="0026556A">
        <w:rPr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>
        <w:rPr>
          <w:sz w:val="28"/>
          <w:szCs w:val="28"/>
        </w:rPr>
        <w:t>003/201-15</w:t>
      </w:r>
      <w:r w:rsidRPr="0026556A">
        <w:rPr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 7.10 и 7.11.1 Устава САУ «СРО «ДЕЛО», а также пункта 6.4 Условий членства в САУ «СРО «ДЕЛО»</w:t>
      </w:r>
      <w:r>
        <w:rPr>
          <w:sz w:val="28"/>
          <w:szCs w:val="28"/>
        </w:rPr>
        <w:t>.</w:t>
      </w:r>
    </w:p>
    <w:p w14:paraId="406A8B81" w14:textId="422CE738" w:rsidR="00D16D11" w:rsidRPr="008807A0" w:rsidRDefault="00117B4F" w:rsidP="008807A0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членским взносам в размере 30 000 (тридцать тысяч) рублей в судебном порядке не взыскивать.</w:t>
      </w:r>
    </w:p>
    <w:p w14:paraId="2BC21D48" w14:textId="5FD7F42C" w:rsidR="00D16D11" w:rsidRDefault="00D16D11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5A82529" w14:textId="7D3FC0B6" w:rsidR="00C660DF" w:rsidRDefault="0012154B" w:rsidP="00BA579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0" w:name="_Hlk28095940"/>
      <w:r>
        <w:rPr>
          <w:spacing w:val="-2"/>
          <w:sz w:val="28"/>
          <w:szCs w:val="28"/>
        </w:rPr>
        <w:t xml:space="preserve">          </w:t>
      </w:r>
      <w:r w:rsidRPr="001F3195">
        <w:rPr>
          <w:b/>
          <w:bCs/>
          <w:spacing w:val="-2"/>
          <w:sz w:val="28"/>
          <w:szCs w:val="28"/>
        </w:rPr>
        <w:t>По пятому вопросу повестки дня</w:t>
      </w:r>
      <w:r w:rsidR="00BA579E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635AA7A" w14:textId="1C1FDBC7" w:rsidR="00922131" w:rsidRDefault="00922131" w:rsidP="0092213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направить в Арбитражный суд города Москвы по делу о банкротстве № А40-28817/17-24-60 Б </w:t>
      </w:r>
      <w:r w:rsidRPr="00E74A80">
        <w:rPr>
          <w:b/>
          <w:bCs/>
          <w:spacing w:val="-2"/>
          <w:sz w:val="28"/>
          <w:szCs w:val="28"/>
        </w:rPr>
        <w:t>ходатайство об отстранении</w:t>
      </w:r>
      <w:r>
        <w:rPr>
          <w:spacing w:val="-2"/>
          <w:sz w:val="28"/>
          <w:szCs w:val="28"/>
        </w:rPr>
        <w:t xml:space="preserve"> конкурсного управляющего ООО «СУ-65» Позднякова С.А. в связи с незаключением дополнительного страхования ответственности арбитражного управляющего.</w:t>
      </w:r>
    </w:p>
    <w:bookmarkEnd w:id="0"/>
    <w:p w14:paraId="2ECCA021" w14:textId="566F08F5" w:rsidR="00C660DF" w:rsidRDefault="00C660DF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2BD60AE" w14:textId="1D3C8514" w:rsidR="00C660DF" w:rsidRDefault="00E8408E" w:rsidP="00BA579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E8408E">
        <w:rPr>
          <w:spacing w:val="-2"/>
          <w:sz w:val="28"/>
          <w:szCs w:val="28"/>
        </w:rPr>
        <w:t xml:space="preserve">          </w:t>
      </w:r>
      <w:r w:rsidRPr="00E8408E">
        <w:rPr>
          <w:b/>
          <w:bCs/>
          <w:spacing w:val="-2"/>
          <w:sz w:val="28"/>
          <w:szCs w:val="28"/>
        </w:rPr>
        <w:t>По шестому вопросу повестки дня</w:t>
      </w:r>
      <w:r w:rsidR="00BA579E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15763BF" w14:textId="382678B4" w:rsidR="00DB6FC5" w:rsidRDefault="00DB6FC5" w:rsidP="00DB6FC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6.1 Сформировать отдельную партнерскую группу в Новосибирской области, руководителем которой назначить члена Союза Бекка Александра Александровича</w:t>
      </w:r>
    </w:p>
    <w:p w14:paraId="5B8419D3" w14:textId="3F6A7F08" w:rsidR="00DB6FC5" w:rsidRDefault="00DB6FC5" w:rsidP="00DB6FC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6.2 Присоединить региональную группу в Ивановской и Костромской области к региональной группе в Ярославской области, руководителем объединенной группы назначить Вахрамеева М.В.</w:t>
      </w:r>
    </w:p>
    <w:p w14:paraId="48F1B5CC" w14:textId="78671F25" w:rsidR="00DB6FC5" w:rsidRDefault="00DB6FC5" w:rsidP="00DB6FC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6.3 Объединить региональную группу в Республике Бурятия и региональную группу в Иркутской области, руководителем объединенной группы назначить Лукину О.В.</w:t>
      </w:r>
    </w:p>
    <w:p w14:paraId="73983690" w14:textId="7BD8387C" w:rsidR="00DB6FC5" w:rsidRDefault="00DB6FC5" w:rsidP="00DB6FC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2298A947" w14:textId="5BA7FCA2" w:rsidR="001A2BB1" w:rsidRDefault="00C000A8" w:rsidP="00BA579E">
      <w:pPr>
        <w:tabs>
          <w:tab w:val="left" w:pos="567"/>
          <w:tab w:val="left" w:pos="1134"/>
        </w:tabs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2C72AB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>сед</w:t>
      </w:r>
      <w:r w:rsidRPr="002C72AB">
        <w:rPr>
          <w:b/>
          <w:color w:val="000000"/>
          <w:spacing w:val="-2"/>
          <w:sz w:val="28"/>
          <w:szCs w:val="28"/>
        </w:rPr>
        <w:t>ьмому вопросу повестки дня</w:t>
      </w:r>
      <w:r w:rsidR="00BA579E">
        <w:rPr>
          <w:b/>
          <w:color w:val="000000"/>
          <w:spacing w:val="-2"/>
          <w:sz w:val="28"/>
          <w:szCs w:val="28"/>
        </w:rPr>
        <w:t xml:space="preserve"> решили:</w:t>
      </w:r>
      <w:r w:rsidRPr="002C72AB">
        <w:rPr>
          <w:color w:val="000000"/>
          <w:spacing w:val="-2"/>
          <w:sz w:val="28"/>
          <w:szCs w:val="28"/>
        </w:rPr>
        <w:t xml:space="preserve"> </w:t>
      </w:r>
    </w:p>
    <w:p w14:paraId="26693D9F" w14:textId="0929898A" w:rsidR="001A2BB1" w:rsidRDefault="001A2BB1" w:rsidP="001A2BB1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у</w:t>
      </w:r>
      <w:r w:rsidRPr="00CD1E82">
        <w:rPr>
          <w:b/>
          <w:sz w:val="28"/>
          <w:szCs w:val="28"/>
        </w:rPr>
        <w:t>твердить</w:t>
      </w:r>
      <w:r w:rsidRPr="00CD1E82">
        <w:rPr>
          <w:sz w:val="28"/>
          <w:szCs w:val="28"/>
        </w:rPr>
        <w:t xml:space="preserve"> следующий персональный состав </w:t>
      </w:r>
      <w:r w:rsidRPr="00CD1E82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</w:t>
      </w:r>
      <w:r>
        <w:rPr>
          <w:spacing w:val="-2"/>
          <w:sz w:val="28"/>
          <w:szCs w:val="28"/>
        </w:rPr>
        <w:t xml:space="preserve">20 </w:t>
      </w:r>
      <w:r w:rsidRPr="00CD1E82">
        <w:rPr>
          <w:spacing w:val="-2"/>
          <w:sz w:val="28"/>
          <w:szCs w:val="28"/>
        </w:rPr>
        <w:t>год:</w:t>
      </w:r>
    </w:p>
    <w:p w14:paraId="5F1E8A25" w14:textId="1BB9A16D" w:rsidR="001A2BB1" w:rsidRDefault="001A2BB1" w:rsidP="00C000A8">
      <w:pPr>
        <w:tabs>
          <w:tab w:val="left" w:pos="567"/>
          <w:tab w:val="left" w:pos="1134"/>
        </w:tabs>
        <w:jc w:val="both"/>
        <w:rPr>
          <w:spacing w:val="-2"/>
          <w:sz w:val="28"/>
          <w:szCs w:val="28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520"/>
        <w:gridCol w:w="2160"/>
        <w:gridCol w:w="4422"/>
      </w:tblGrid>
      <w:tr w:rsidR="001A2BB1" w:rsidRPr="000940E4" w14:paraId="52B212C4" w14:textId="77777777" w:rsidTr="001452ED">
        <w:trPr>
          <w:trHeight w:val="534"/>
        </w:trPr>
        <w:tc>
          <w:tcPr>
            <w:tcW w:w="746" w:type="dxa"/>
            <w:vAlign w:val="center"/>
          </w:tcPr>
          <w:p w14:paraId="5207DBBF" w14:textId="77777777" w:rsidR="001A2BB1" w:rsidRPr="000940E4" w:rsidRDefault="001A2BB1" w:rsidP="001452ED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12860588" w14:textId="77777777" w:rsidR="001A2BB1" w:rsidRPr="000940E4" w:rsidRDefault="001A2BB1" w:rsidP="001452ED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20" w:type="dxa"/>
            <w:vAlign w:val="center"/>
          </w:tcPr>
          <w:p w14:paraId="3A8EEF66" w14:textId="77777777" w:rsidR="001A2BB1" w:rsidRPr="000940E4" w:rsidRDefault="001A2BB1" w:rsidP="001452ED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vAlign w:val="center"/>
          </w:tcPr>
          <w:p w14:paraId="1882F05A" w14:textId="77777777" w:rsidR="001A2BB1" w:rsidRPr="000940E4" w:rsidRDefault="001A2BB1" w:rsidP="001452ED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4422" w:type="dxa"/>
            <w:vAlign w:val="center"/>
          </w:tcPr>
          <w:p w14:paraId="724B6D6E" w14:textId="77777777" w:rsidR="001A2BB1" w:rsidRPr="000940E4" w:rsidRDefault="001A2BB1" w:rsidP="001452ED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1A2BB1" w:rsidRPr="000940E4" w14:paraId="4D098E50" w14:textId="77777777" w:rsidTr="001452ED">
        <w:trPr>
          <w:trHeight w:val="330"/>
        </w:trPr>
        <w:tc>
          <w:tcPr>
            <w:tcW w:w="746" w:type="dxa"/>
            <w:vAlign w:val="center"/>
          </w:tcPr>
          <w:p w14:paraId="1486C225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Align w:val="center"/>
          </w:tcPr>
          <w:p w14:paraId="10D2D039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Башкортостан</w:t>
            </w:r>
          </w:p>
          <w:p w14:paraId="028AD8D4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vAlign w:val="center"/>
          </w:tcPr>
          <w:p w14:paraId="23ACE062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Емельянов А.В.</w:t>
            </w:r>
          </w:p>
        </w:tc>
        <w:tc>
          <w:tcPr>
            <w:tcW w:w="4422" w:type="dxa"/>
            <w:vAlign w:val="center"/>
          </w:tcPr>
          <w:p w14:paraId="3A28DF4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Дегтев А.А., Ляльков С.А.</w:t>
            </w:r>
          </w:p>
        </w:tc>
      </w:tr>
      <w:tr w:rsidR="001A2BB1" w:rsidRPr="000940E4" w14:paraId="5E4143D9" w14:textId="77777777" w:rsidTr="001452ED">
        <w:trPr>
          <w:trHeight w:val="235"/>
        </w:trPr>
        <w:tc>
          <w:tcPr>
            <w:tcW w:w="746" w:type="dxa"/>
            <w:vAlign w:val="center"/>
          </w:tcPr>
          <w:p w14:paraId="02A57AC4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216373AB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vAlign w:val="center"/>
          </w:tcPr>
          <w:p w14:paraId="7F591F04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Серебрянский А.В.</w:t>
            </w:r>
          </w:p>
        </w:tc>
        <w:tc>
          <w:tcPr>
            <w:tcW w:w="4422" w:type="dxa"/>
            <w:vAlign w:val="center"/>
          </w:tcPr>
          <w:p w14:paraId="1907E0A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Колесников С.В., Маракин Д.А.</w:t>
            </w:r>
          </w:p>
        </w:tc>
      </w:tr>
      <w:tr w:rsidR="001A2BB1" w:rsidRPr="000940E4" w14:paraId="67D39D2E" w14:textId="77777777" w:rsidTr="001452ED">
        <w:trPr>
          <w:trHeight w:val="390"/>
        </w:trPr>
        <w:tc>
          <w:tcPr>
            <w:tcW w:w="746" w:type="dxa"/>
            <w:vAlign w:val="center"/>
          </w:tcPr>
          <w:p w14:paraId="08D4C0FD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vAlign w:val="center"/>
          </w:tcPr>
          <w:p w14:paraId="64FC65A0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Курская область</w:t>
            </w:r>
          </w:p>
          <w:p w14:paraId="41D3A269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Брянская область</w:t>
            </w:r>
          </w:p>
          <w:p w14:paraId="6F0A7693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vAlign w:val="center"/>
          </w:tcPr>
          <w:p w14:paraId="7F73DCD6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Звягинцева Ю.В.</w:t>
            </w:r>
          </w:p>
        </w:tc>
        <w:tc>
          <w:tcPr>
            <w:tcW w:w="4422" w:type="dxa"/>
            <w:vAlign w:val="center"/>
          </w:tcPr>
          <w:p w14:paraId="1AEBEC44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Е.В</w:t>
            </w:r>
            <w:r w:rsidRPr="000940E4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Булгаков С.В.</w:t>
            </w:r>
          </w:p>
        </w:tc>
      </w:tr>
      <w:tr w:rsidR="001A2BB1" w:rsidRPr="000940E4" w14:paraId="23329356" w14:textId="77777777" w:rsidTr="001452ED">
        <w:trPr>
          <w:trHeight w:val="337"/>
        </w:trPr>
        <w:tc>
          <w:tcPr>
            <w:tcW w:w="746" w:type="dxa"/>
            <w:vAlign w:val="center"/>
          </w:tcPr>
          <w:p w14:paraId="3C41DB8E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14:paraId="4590BB5D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vAlign w:val="center"/>
          </w:tcPr>
          <w:p w14:paraId="5C70C463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Королева О.В.</w:t>
            </w:r>
          </w:p>
        </w:tc>
        <w:tc>
          <w:tcPr>
            <w:tcW w:w="4422" w:type="dxa"/>
            <w:vAlign w:val="center"/>
          </w:tcPr>
          <w:p w14:paraId="6D2AEF7E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Кручинина М.В., Матвеева Л.Ю.</w:t>
            </w:r>
          </w:p>
        </w:tc>
      </w:tr>
      <w:tr w:rsidR="001A2BB1" w:rsidRPr="000940E4" w14:paraId="3E1B551F" w14:textId="77777777" w:rsidTr="001452ED">
        <w:trPr>
          <w:trHeight w:val="720"/>
        </w:trPr>
        <w:tc>
          <w:tcPr>
            <w:tcW w:w="746" w:type="dxa"/>
            <w:vAlign w:val="center"/>
          </w:tcPr>
          <w:p w14:paraId="664B06B5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vAlign w:val="center"/>
          </w:tcPr>
          <w:p w14:paraId="674D3DFF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Волгоградская область Астраханская область</w:t>
            </w:r>
          </w:p>
          <w:p w14:paraId="19503D3A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vAlign w:val="center"/>
          </w:tcPr>
          <w:p w14:paraId="36498887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Удовиченко Е.С.</w:t>
            </w:r>
          </w:p>
        </w:tc>
        <w:tc>
          <w:tcPr>
            <w:tcW w:w="4422" w:type="dxa"/>
            <w:vAlign w:val="center"/>
          </w:tcPr>
          <w:p w14:paraId="3E076E32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Астахов Д.В., Зубковская Н.В</w:t>
            </w:r>
          </w:p>
        </w:tc>
      </w:tr>
      <w:tr w:rsidR="001A2BB1" w:rsidRPr="000940E4" w14:paraId="0D8CBC32" w14:textId="77777777" w:rsidTr="001452ED">
        <w:trPr>
          <w:trHeight w:val="411"/>
        </w:trPr>
        <w:tc>
          <w:tcPr>
            <w:tcW w:w="746" w:type="dxa"/>
            <w:vAlign w:val="center"/>
          </w:tcPr>
          <w:p w14:paraId="399D61C0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6.</w:t>
            </w:r>
          </w:p>
        </w:tc>
        <w:tc>
          <w:tcPr>
            <w:tcW w:w="2520" w:type="dxa"/>
            <w:vAlign w:val="center"/>
          </w:tcPr>
          <w:p w14:paraId="65BBD445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vAlign w:val="center"/>
          </w:tcPr>
          <w:p w14:paraId="71CB4CE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Пашкова С.В.</w:t>
            </w:r>
          </w:p>
        </w:tc>
        <w:tc>
          <w:tcPr>
            <w:tcW w:w="4422" w:type="dxa"/>
            <w:vAlign w:val="center"/>
          </w:tcPr>
          <w:p w14:paraId="1F515092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Варганов В.Ф., Лубочкин А.А.</w:t>
            </w:r>
          </w:p>
        </w:tc>
      </w:tr>
      <w:tr w:rsidR="001A2BB1" w:rsidRPr="000940E4" w14:paraId="5DB7DA25" w14:textId="77777777" w:rsidTr="001452ED">
        <w:trPr>
          <w:trHeight w:val="240"/>
        </w:trPr>
        <w:tc>
          <w:tcPr>
            <w:tcW w:w="746" w:type="dxa"/>
            <w:vAlign w:val="center"/>
          </w:tcPr>
          <w:p w14:paraId="6B1C84C1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9.</w:t>
            </w:r>
          </w:p>
        </w:tc>
        <w:tc>
          <w:tcPr>
            <w:tcW w:w="2520" w:type="dxa"/>
            <w:vAlign w:val="center"/>
          </w:tcPr>
          <w:p w14:paraId="401DE1F7" w14:textId="77777777" w:rsidR="001A2BB1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Иркутская область</w:t>
            </w:r>
          </w:p>
          <w:p w14:paraId="55729254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center"/>
          </w:tcPr>
          <w:p w14:paraId="276472F0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Лукина О.В.</w:t>
            </w:r>
          </w:p>
        </w:tc>
        <w:tc>
          <w:tcPr>
            <w:tcW w:w="4422" w:type="dxa"/>
            <w:vAlign w:val="center"/>
          </w:tcPr>
          <w:p w14:paraId="539A3388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Козлов И.В., </w:t>
            </w:r>
            <w:r>
              <w:rPr>
                <w:sz w:val="20"/>
                <w:szCs w:val="20"/>
              </w:rPr>
              <w:t>Косыгин А.С</w:t>
            </w:r>
            <w:r w:rsidRPr="000940E4">
              <w:rPr>
                <w:sz w:val="20"/>
                <w:szCs w:val="20"/>
              </w:rPr>
              <w:t>.</w:t>
            </w:r>
          </w:p>
        </w:tc>
      </w:tr>
      <w:tr w:rsidR="001A2BB1" w:rsidRPr="000940E4" w14:paraId="6F2A6F8D" w14:textId="77777777" w:rsidTr="001452ED">
        <w:trPr>
          <w:trHeight w:val="240"/>
        </w:trPr>
        <w:tc>
          <w:tcPr>
            <w:tcW w:w="746" w:type="dxa"/>
            <w:vAlign w:val="center"/>
          </w:tcPr>
          <w:p w14:paraId="7138B34D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438676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  <w:p w14:paraId="648A2F83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  <w:p w14:paraId="244D9BD8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Севастополь</w:t>
            </w:r>
          </w:p>
          <w:p w14:paraId="50606C7C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vAlign w:val="center"/>
          </w:tcPr>
          <w:p w14:paraId="1E2EA1AC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Савинский А.В.</w:t>
            </w:r>
          </w:p>
        </w:tc>
        <w:tc>
          <w:tcPr>
            <w:tcW w:w="4422" w:type="dxa"/>
            <w:vAlign w:val="center"/>
          </w:tcPr>
          <w:p w14:paraId="7DFD080A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Сыромятников В.Е., Савин В.В.</w:t>
            </w:r>
          </w:p>
        </w:tc>
      </w:tr>
      <w:tr w:rsidR="001A2BB1" w:rsidRPr="000940E4" w14:paraId="293B7F19" w14:textId="77777777" w:rsidTr="001452ED">
        <w:trPr>
          <w:trHeight w:val="240"/>
        </w:trPr>
        <w:tc>
          <w:tcPr>
            <w:tcW w:w="746" w:type="dxa"/>
            <w:vAlign w:val="center"/>
          </w:tcPr>
          <w:p w14:paraId="4A06613E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11.</w:t>
            </w:r>
          </w:p>
        </w:tc>
        <w:tc>
          <w:tcPr>
            <w:tcW w:w="2520" w:type="dxa"/>
            <w:vAlign w:val="center"/>
          </w:tcPr>
          <w:p w14:paraId="71CD6C73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Красноярский край</w:t>
            </w:r>
          </w:p>
          <w:p w14:paraId="70C66B50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Кемеровская область</w:t>
            </w:r>
          </w:p>
          <w:p w14:paraId="070FDFDD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Хакасия</w:t>
            </w:r>
          </w:p>
          <w:p w14:paraId="070BE83F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Алтайский край</w:t>
            </w:r>
          </w:p>
          <w:p w14:paraId="6ED96CE2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Томская область</w:t>
            </w:r>
          </w:p>
          <w:p w14:paraId="26331C8E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vAlign w:val="center"/>
          </w:tcPr>
          <w:p w14:paraId="11DB3035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Бобров М.В.</w:t>
            </w:r>
          </w:p>
        </w:tc>
        <w:tc>
          <w:tcPr>
            <w:tcW w:w="4422" w:type="dxa"/>
            <w:vAlign w:val="center"/>
          </w:tcPr>
          <w:p w14:paraId="20D512B5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Мосолов Д.В., Шапка Т.И.</w:t>
            </w:r>
          </w:p>
        </w:tc>
      </w:tr>
      <w:tr w:rsidR="001A2BB1" w:rsidRPr="000940E4" w14:paraId="32AC38B2" w14:textId="77777777" w:rsidTr="001452ED">
        <w:trPr>
          <w:trHeight w:val="557"/>
        </w:trPr>
        <w:tc>
          <w:tcPr>
            <w:tcW w:w="746" w:type="dxa"/>
            <w:vAlign w:val="center"/>
          </w:tcPr>
          <w:p w14:paraId="6A87B7A6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739D45C6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Кировская область</w:t>
            </w:r>
          </w:p>
          <w:p w14:paraId="738AC166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vAlign w:val="center"/>
          </w:tcPr>
          <w:p w14:paraId="2D2A6BA7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Горева О.Е.</w:t>
            </w:r>
          </w:p>
        </w:tc>
        <w:tc>
          <w:tcPr>
            <w:tcW w:w="4422" w:type="dxa"/>
            <w:vAlign w:val="center"/>
          </w:tcPr>
          <w:p w14:paraId="4F70BA69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Сычев С.А., Шишкин М.С. </w:t>
            </w:r>
          </w:p>
        </w:tc>
      </w:tr>
      <w:tr w:rsidR="001A2BB1" w:rsidRPr="000940E4" w14:paraId="6E765196" w14:textId="77777777" w:rsidTr="001452ED">
        <w:trPr>
          <w:trHeight w:val="465"/>
        </w:trPr>
        <w:tc>
          <w:tcPr>
            <w:tcW w:w="746" w:type="dxa"/>
            <w:vAlign w:val="center"/>
          </w:tcPr>
          <w:p w14:paraId="1407C362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16.</w:t>
            </w:r>
          </w:p>
        </w:tc>
        <w:tc>
          <w:tcPr>
            <w:tcW w:w="2520" w:type="dxa"/>
            <w:vAlign w:val="center"/>
          </w:tcPr>
          <w:p w14:paraId="08DF3B5B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г. Москва, Московская, Калужская, Рязанская, Смоленская, Тульская область</w:t>
            </w:r>
          </w:p>
        </w:tc>
        <w:tc>
          <w:tcPr>
            <w:tcW w:w="2160" w:type="dxa"/>
            <w:vAlign w:val="center"/>
          </w:tcPr>
          <w:p w14:paraId="76F4C0BC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В.И.</w:t>
            </w:r>
          </w:p>
        </w:tc>
        <w:tc>
          <w:tcPr>
            <w:tcW w:w="4422" w:type="dxa"/>
            <w:vAlign w:val="center"/>
          </w:tcPr>
          <w:p w14:paraId="2692F2B8" w14:textId="62041701" w:rsidR="001A2BB1" w:rsidRPr="000940E4" w:rsidRDefault="00B6049C" w:rsidP="001452ED">
            <w:pPr>
              <w:rPr>
                <w:sz w:val="20"/>
                <w:szCs w:val="20"/>
              </w:rPr>
            </w:pPr>
            <w:r w:rsidRPr="00B6049C">
              <w:rPr>
                <w:sz w:val="20"/>
                <w:szCs w:val="20"/>
              </w:rPr>
              <w:t>Глаголев Р.А., Белобрагина Н.Б., Большаков А.Н., Ланцов А.С.</w:t>
            </w:r>
          </w:p>
        </w:tc>
      </w:tr>
      <w:tr w:rsidR="001A2BB1" w:rsidRPr="000940E4" w14:paraId="6D87E1CD" w14:textId="77777777" w:rsidTr="001452ED">
        <w:trPr>
          <w:trHeight w:val="720"/>
        </w:trPr>
        <w:tc>
          <w:tcPr>
            <w:tcW w:w="746" w:type="dxa"/>
            <w:vAlign w:val="center"/>
          </w:tcPr>
          <w:p w14:paraId="4C24D20A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17.</w:t>
            </w:r>
          </w:p>
        </w:tc>
        <w:tc>
          <w:tcPr>
            <w:tcW w:w="2520" w:type="dxa"/>
            <w:vAlign w:val="center"/>
          </w:tcPr>
          <w:p w14:paraId="3B9AAEDD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Нижегородская область</w:t>
            </w:r>
          </w:p>
          <w:p w14:paraId="383316F9" w14:textId="77777777" w:rsidR="001A2BB1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Чувашия</w:t>
            </w:r>
          </w:p>
          <w:p w14:paraId="1B051B43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vAlign w:val="center"/>
          </w:tcPr>
          <w:p w14:paraId="2DF393C9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Самсонов В.А.</w:t>
            </w:r>
          </w:p>
        </w:tc>
        <w:tc>
          <w:tcPr>
            <w:tcW w:w="4422" w:type="dxa"/>
            <w:vAlign w:val="center"/>
          </w:tcPr>
          <w:p w14:paraId="7479539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Мокрышева Л.Ю., Галдина Е.В.</w:t>
            </w:r>
          </w:p>
        </w:tc>
      </w:tr>
      <w:tr w:rsidR="001A2BB1" w:rsidRPr="000940E4" w14:paraId="7E1F0A56" w14:textId="77777777" w:rsidTr="001452ED">
        <w:trPr>
          <w:trHeight w:val="321"/>
        </w:trPr>
        <w:tc>
          <w:tcPr>
            <w:tcW w:w="746" w:type="dxa"/>
            <w:vAlign w:val="center"/>
          </w:tcPr>
          <w:p w14:paraId="10EE66B1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4E65976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vAlign w:val="center"/>
          </w:tcPr>
          <w:p w14:paraId="3402D072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 А.А.</w:t>
            </w:r>
          </w:p>
        </w:tc>
        <w:tc>
          <w:tcPr>
            <w:tcW w:w="4422" w:type="dxa"/>
            <w:vAlign w:val="center"/>
          </w:tcPr>
          <w:p w14:paraId="6B037150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Голдобина Е.Г., Дворяткин А.А.</w:t>
            </w:r>
          </w:p>
        </w:tc>
      </w:tr>
      <w:tr w:rsidR="001A2BB1" w:rsidRPr="000940E4" w14:paraId="758CF910" w14:textId="77777777" w:rsidTr="001452ED">
        <w:trPr>
          <w:trHeight w:val="411"/>
        </w:trPr>
        <w:tc>
          <w:tcPr>
            <w:tcW w:w="746" w:type="dxa"/>
            <w:vAlign w:val="center"/>
          </w:tcPr>
          <w:p w14:paraId="07DC8440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31CA3A3B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Санкт-Петербург и Ленинградская область</w:t>
            </w:r>
          </w:p>
        </w:tc>
        <w:tc>
          <w:tcPr>
            <w:tcW w:w="2160" w:type="dxa"/>
            <w:vAlign w:val="center"/>
          </w:tcPr>
          <w:p w14:paraId="3628BF0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Павлова Е.А.</w:t>
            </w:r>
          </w:p>
        </w:tc>
        <w:tc>
          <w:tcPr>
            <w:tcW w:w="4422" w:type="dxa"/>
            <w:vAlign w:val="center"/>
          </w:tcPr>
          <w:p w14:paraId="54344D79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Нооль В.А., Баранова С.А.</w:t>
            </w:r>
          </w:p>
        </w:tc>
      </w:tr>
      <w:tr w:rsidR="001A2BB1" w:rsidRPr="00B931CE" w14:paraId="59B85057" w14:textId="77777777" w:rsidTr="001452ED">
        <w:trPr>
          <w:trHeight w:val="461"/>
        </w:trPr>
        <w:tc>
          <w:tcPr>
            <w:tcW w:w="746" w:type="dxa"/>
            <w:vAlign w:val="center"/>
          </w:tcPr>
          <w:p w14:paraId="3C3BE069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01CF0E3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  <w:p w14:paraId="51521F03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vAlign w:val="center"/>
          </w:tcPr>
          <w:p w14:paraId="567C9B2B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Реук А.М.</w:t>
            </w:r>
          </w:p>
        </w:tc>
        <w:tc>
          <w:tcPr>
            <w:tcW w:w="4422" w:type="dxa"/>
            <w:vAlign w:val="center"/>
          </w:tcPr>
          <w:p w14:paraId="05599BBD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Чижиков Р.А., Федоренко В.В.</w:t>
            </w:r>
          </w:p>
        </w:tc>
      </w:tr>
      <w:tr w:rsidR="001A2BB1" w:rsidRPr="00B931CE" w14:paraId="2020C97B" w14:textId="77777777" w:rsidTr="001452ED">
        <w:trPr>
          <w:trHeight w:val="461"/>
        </w:trPr>
        <w:tc>
          <w:tcPr>
            <w:tcW w:w="746" w:type="dxa"/>
            <w:vAlign w:val="center"/>
          </w:tcPr>
          <w:p w14:paraId="0EEEF9AB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0ECC35B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Самарская область</w:t>
            </w:r>
          </w:p>
          <w:p w14:paraId="160F304F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Оренбургская область</w:t>
            </w:r>
          </w:p>
          <w:p w14:paraId="5FBD0DA8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vAlign w:val="center"/>
          </w:tcPr>
          <w:p w14:paraId="72C1CBE5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Маджуга И.П.</w:t>
            </w:r>
          </w:p>
        </w:tc>
        <w:tc>
          <w:tcPr>
            <w:tcW w:w="4422" w:type="dxa"/>
            <w:vAlign w:val="center"/>
          </w:tcPr>
          <w:p w14:paraId="0FB7FAE4" w14:textId="55453DB1" w:rsidR="001A2BB1" w:rsidRPr="00B931CE" w:rsidRDefault="001A2BB1" w:rsidP="001452ED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Морозова А.Ю.</w:t>
            </w:r>
            <w:r>
              <w:rPr>
                <w:sz w:val="20"/>
                <w:szCs w:val="20"/>
              </w:rPr>
              <w:t xml:space="preserve">, </w:t>
            </w:r>
            <w:r w:rsidR="002B299E">
              <w:rPr>
                <w:sz w:val="20"/>
                <w:szCs w:val="20"/>
              </w:rPr>
              <w:t>Прудников А.Н.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 </w:t>
            </w:r>
          </w:p>
        </w:tc>
      </w:tr>
      <w:tr w:rsidR="001A2BB1" w:rsidRPr="000940E4" w14:paraId="465445C8" w14:textId="77777777" w:rsidTr="001452ED">
        <w:trPr>
          <w:trHeight w:val="537"/>
        </w:trPr>
        <w:tc>
          <w:tcPr>
            <w:tcW w:w="746" w:type="dxa"/>
            <w:vAlign w:val="center"/>
          </w:tcPr>
          <w:p w14:paraId="24DE468E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7E458B60" w14:textId="77777777" w:rsidR="001A2BB1" w:rsidRPr="000940E4" w:rsidRDefault="001A2BB1" w:rsidP="001452ED">
            <w:pPr>
              <w:rPr>
                <w:sz w:val="20"/>
                <w:szCs w:val="20"/>
                <w:lang w:val="en-US"/>
              </w:rPr>
            </w:pPr>
            <w:r w:rsidRPr="000940E4">
              <w:rPr>
                <w:sz w:val="20"/>
                <w:szCs w:val="20"/>
              </w:rPr>
              <w:t>Свердловская область Челябинская область</w:t>
            </w:r>
          </w:p>
        </w:tc>
        <w:tc>
          <w:tcPr>
            <w:tcW w:w="2160" w:type="dxa"/>
            <w:vAlign w:val="center"/>
          </w:tcPr>
          <w:p w14:paraId="4D00E14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Рождественский В.С.</w:t>
            </w:r>
          </w:p>
        </w:tc>
        <w:tc>
          <w:tcPr>
            <w:tcW w:w="4422" w:type="dxa"/>
            <w:vAlign w:val="center"/>
          </w:tcPr>
          <w:p w14:paraId="35CE4C5C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 Меньшиков М.С., Рождественская А.В.</w:t>
            </w:r>
          </w:p>
        </w:tc>
      </w:tr>
      <w:tr w:rsidR="001A2BB1" w:rsidRPr="000940E4" w14:paraId="1355B2F9" w14:textId="77777777" w:rsidTr="001452ED">
        <w:trPr>
          <w:trHeight w:val="40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3C3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BF8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Татарстан,</w:t>
            </w:r>
          </w:p>
          <w:p w14:paraId="6E67118C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A8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Семенов В.В.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70A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Бикбов М.А., Юсупов Р.Р.</w:t>
            </w:r>
          </w:p>
        </w:tc>
      </w:tr>
      <w:tr w:rsidR="001A2BB1" w:rsidRPr="000940E4" w14:paraId="6FB3D62F" w14:textId="77777777" w:rsidTr="001452ED">
        <w:trPr>
          <w:trHeight w:val="4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A12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68C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  <w:p w14:paraId="099D92D1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1A1D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 А.С.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198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Д.М., Яковлев М.В.</w:t>
            </w:r>
          </w:p>
        </w:tc>
      </w:tr>
      <w:tr w:rsidR="001A2BB1" w:rsidRPr="00B931CE" w14:paraId="20B45952" w14:textId="77777777" w:rsidTr="001452ED">
        <w:trPr>
          <w:trHeight w:val="506"/>
        </w:trPr>
        <w:tc>
          <w:tcPr>
            <w:tcW w:w="746" w:type="dxa"/>
            <w:vAlign w:val="center"/>
          </w:tcPr>
          <w:p w14:paraId="612CAD7A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A080A73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  <w:p w14:paraId="71858B2E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vAlign w:val="center"/>
          </w:tcPr>
          <w:p w14:paraId="2B3966C3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Городилова Н.А.</w:t>
            </w:r>
          </w:p>
        </w:tc>
        <w:tc>
          <w:tcPr>
            <w:tcW w:w="4422" w:type="dxa"/>
            <w:vAlign w:val="center"/>
          </w:tcPr>
          <w:p w14:paraId="542814D7" w14:textId="77777777" w:rsidR="001A2BB1" w:rsidRPr="00B931CE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С.А., Степанова А.Б.</w:t>
            </w:r>
          </w:p>
        </w:tc>
      </w:tr>
      <w:tr w:rsidR="001A2BB1" w:rsidRPr="000940E4" w14:paraId="29E300D6" w14:textId="77777777" w:rsidTr="001452ED">
        <w:trPr>
          <w:trHeight w:val="615"/>
        </w:trPr>
        <w:tc>
          <w:tcPr>
            <w:tcW w:w="746" w:type="dxa"/>
            <w:vAlign w:val="center"/>
          </w:tcPr>
          <w:p w14:paraId="41D350C4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28.</w:t>
            </w:r>
          </w:p>
        </w:tc>
        <w:tc>
          <w:tcPr>
            <w:tcW w:w="2520" w:type="dxa"/>
            <w:vAlign w:val="center"/>
          </w:tcPr>
          <w:p w14:paraId="62CE4EF6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Тюменская область, ХМАО, ЯНАО, Омская область</w:t>
            </w:r>
          </w:p>
        </w:tc>
        <w:tc>
          <w:tcPr>
            <w:tcW w:w="2160" w:type="dxa"/>
            <w:vAlign w:val="center"/>
          </w:tcPr>
          <w:p w14:paraId="1FB81274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Боднар И.Г.</w:t>
            </w:r>
          </w:p>
        </w:tc>
        <w:tc>
          <w:tcPr>
            <w:tcW w:w="4422" w:type="dxa"/>
            <w:vAlign w:val="center"/>
          </w:tcPr>
          <w:p w14:paraId="73A8B2DF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Кузьмин А.К., </w:t>
            </w:r>
            <w:r>
              <w:rPr>
                <w:sz w:val="20"/>
                <w:szCs w:val="20"/>
              </w:rPr>
              <w:t>Ягодова Р.О.</w:t>
            </w:r>
          </w:p>
        </w:tc>
      </w:tr>
      <w:tr w:rsidR="001A2BB1" w:rsidRPr="000940E4" w14:paraId="0209E8FE" w14:textId="77777777" w:rsidTr="001452ED">
        <w:trPr>
          <w:trHeight w:val="346"/>
        </w:trPr>
        <w:tc>
          <w:tcPr>
            <w:tcW w:w="746" w:type="dxa"/>
            <w:vAlign w:val="center"/>
          </w:tcPr>
          <w:p w14:paraId="04A3D3E8" w14:textId="77777777" w:rsidR="001A2BB1" w:rsidRPr="000940E4" w:rsidRDefault="001A2BB1" w:rsidP="00EB06D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31.</w:t>
            </w:r>
          </w:p>
        </w:tc>
        <w:tc>
          <w:tcPr>
            <w:tcW w:w="2520" w:type="dxa"/>
            <w:vAlign w:val="center"/>
          </w:tcPr>
          <w:p w14:paraId="1C052DAC" w14:textId="77777777" w:rsidR="001A2BB1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Ярославская область</w:t>
            </w:r>
          </w:p>
          <w:p w14:paraId="0DB5D06A" w14:textId="77777777" w:rsidR="001A2BB1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</w:t>
            </w:r>
          </w:p>
          <w:p w14:paraId="13093D70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vAlign w:val="center"/>
          </w:tcPr>
          <w:p w14:paraId="6486BDBD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Вахрамеев М.В.</w:t>
            </w:r>
          </w:p>
        </w:tc>
        <w:tc>
          <w:tcPr>
            <w:tcW w:w="4422" w:type="dxa"/>
            <w:vAlign w:val="center"/>
          </w:tcPr>
          <w:p w14:paraId="2029E383" w14:textId="77777777" w:rsidR="001A2BB1" w:rsidRPr="000940E4" w:rsidRDefault="001A2BB1" w:rsidP="001452ED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Лавров В.А., </w:t>
            </w:r>
            <w:r>
              <w:rPr>
                <w:sz w:val="20"/>
                <w:szCs w:val="20"/>
              </w:rPr>
              <w:t>Чуткин Е.Г.</w:t>
            </w:r>
          </w:p>
        </w:tc>
      </w:tr>
    </w:tbl>
    <w:p w14:paraId="3B728CAB" w14:textId="0D536C8D" w:rsidR="001A2BB1" w:rsidRDefault="001A2BB1" w:rsidP="00C000A8">
      <w:pPr>
        <w:tabs>
          <w:tab w:val="left" w:pos="567"/>
          <w:tab w:val="left" w:pos="1134"/>
        </w:tabs>
        <w:jc w:val="both"/>
        <w:rPr>
          <w:spacing w:val="-2"/>
          <w:sz w:val="28"/>
          <w:szCs w:val="28"/>
        </w:rPr>
      </w:pPr>
    </w:p>
    <w:p w14:paraId="5DAE97DA" w14:textId="23D5BD34" w:rsidR="001A2BB1" w:rsidRPr="00CD1E82" w:rsidRDefault="001A2BB1" w:rsidP="001A2BB1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CD1E82">
        <w:rPr>
          <w:spacing w:val="-2"/>
          <w:sz w:val="28"/>
          <w:szCs w:val="28"/>
        </w:rPr>
        <w:t xml:space="preserve">Персональные составы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Федерации, утвержденные ранее </w:t>
      </w:r>
      <w:r w:rsidRPr="00CD1E82">
        <w:rPr>
          <w:b/>
          <w:spacing w:val="-2"/>
          <w:sz w:val="28"/>
          <w:szCs w:val="28"/>
        </w:rPr>
        <w:t>считать упраздненными</w:t>
      </w:r>
      <w:r w:rsidRPr="00CD1E82">
        <w:rPr>
          <w:spacing w:val="-2"/>
          <w:sz w:val="28"/>
          <w:szCs w:val="28"/>
        </w:rPr>
        <w:t>.</w:t>
      </w:r>
    </w:p>
    <w:p w14:paraId="54781604" w14:textId="77777777" w:rsidR="001A2BB1" w:rsidRDefault="001A2BB1" w:rsidP="00C000A8">
      <w:pPr>
        <w:tabs>
          <w:tab w:val="left" w:pos="567"/>
          <w:tab w:val="left" w:pos="1134"/>
        </w:tabs>
        <w:jc w:val="both"/>
        <w:rPr>
          <w:spacing w:val="-2"/>
          <w:sz w:val="28"/>
          <w:szCs w:val="28"/>
        </w:rPr>
      </w:pPr>
    </w:p>
    <w:p w14:paraId="1D3E2D13" w14:textId="3E4F5491" w:rsidR="00F307E8" w:rsidRDefault="00F307E8" w:rsidP="00BA579E">
      <w:pPr>
        <w:ind w:firstLine="737"/>
        <w:jc w:val="both"/>
        <w:rPr>
          <w:b/>
          <w:color w:val="000000"/>
          <w:spacing w:val="-2"/>
          <w:sz w:val="28"/>
          <w:szCs w:val="28"/>
        </w:rPr>
      </w:pPr>
      <w:r w:rsidRPr="00614A3F">
        <w:rPr>
          <w:b/>
          <w:bCs/>
          <w:iCs/>
          <w:sz w:val="28"/>
          <w:szCs w:val="28"/>
        </w:rPr>
        <w:t>П</w:t>
      </w:r>
      <w:r>
        <w:rPr>
          <w:b/>
          <w:bCs/>
          <w:iCs/>
          <w:sz w:val="28"/>
          <w:szCs w:val="28"/>
        </w:rPr>
        <w:t>о восьмому вопросу повестки дня</w:t>
      </w:r>
      <w:r w:rsidR="00BA579E">
        <w:rPr>
          <w:b/>
          <w:bCs/>
          <w:iCs/>
          <w:sz w:val="28"/>
          <w:szCs w:val="28"/>
        </w:rPr>
        <w:t xml:space="preserve"> решили:</w:t>
      </w:r>
      <w:r>
        <w:rPr>
          <w:b/>
          <w:bCs/>
          <w:iCs/>
          <w:sz w:val="28"/>
          <w:szCs w:val="28"/>
        </w:rPr>
        <w:t xml:space="preserve"> </w:t>
      </w:r>
    </w:p>
    <w:p w14:paraId="7553E5E6" w14:textId="68C31B8E" w:rsidR="00F307E8" w:rsidRPr="00921D24" w:rsidRDefault="00F307E8" w:rsidP="00F307E8">
      <w:pPr>
        <w:tabs>
          <w:tab w:val="left" w:pos="0"/>
          <w:tab w:val="right" w:pos="9455"/>
        </w:tabs>
        <w:ind w:firstLine="567"/>
        <w:contextualSpacing/>
        <w:jc w:val="both"/>
        <w:rPr>
          <w:rFonts w:eastAsiaTheme="minorEastAsia"/>
          <w:color w:val="0C2019"/>
        </w:rPr>
      </w:pPr>
      <w:r w:rsidRPr="001D477A">
        <w:rPr>
          <w:bCs/>
          <w:color w:val="000000"/>
          <w:spacing w:val="-2"/>
          <w:sz w:val="28"/>
          <w:szCs w:val="28"/>
        </w:rPr>
        <w:t xml:space="preserve">   </w:t>
      </w:r>
      <w:r>
        <w:rPr>
          <w:bCs/>
          <w:color w:val="000000"/>
          <w:spacing w:val="-2"/>
          <w:sz w:val="28"/>
          <w:szCs w:val="28"/>
        </w:rPr>
        <w:t>а</w:t>
      </w:r>
      <w:r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Pr="00F307E8">
        <w:rPr>
          <w:sz w:val="28"/>
          <w:szCs w:val="28"/>
        </w:rPr>
        <w:t>ООО «Всероссийская Электронная Торговая Площадка»</w:t>
      </w:r>
      <w:r w:rsidRPr="00921D24">
        <w:rPr>
          <w:bCs/>
          <w:color w:val="000000"/>
          <w:spacing w:val="-2"/>
          <w:sz w:val="28"/>
          <w:szCs w:val="28"/>
        </w:rPr>
        <w:t xml:space="preserve"> (ИНН </w:t>
      </w:r>
      <w:r w:rsidR="00D90853" w:rsidRPr="007839FA">
        <w:rPr>
          <w:bCs/>
          <w:color w:val="000000"/>
          <w:spacing w:val="-2"/>
          <w:sz w:val="28"/>
          <w:szCs w:val="28"/>
        </w:rPr>
        <w:t>6230079253, КПП 623001001, ОГРН 1126230004449, местонахождение: 390037, Рязанская область, город Рязань, улица Зубковой, дом 18В</w:t>
      </w:r>
      <w:r>
        <w:rPr>
          <w:sz w:val="28"/>
          <w:szCs w:val="28"/>
        </w:rPr>
        <w:t xml:space="preserve">) в качестве оператора электронной площадки, </w:t>
      </w:r>
      <w:r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сроком на 1 год.</w:t>
      </w:r>
    </w:p>
    <w:p w14:paraId="1E05DEFA" w14:textId="33DC86BC" w:rsidR="00C660DF" w:rsidRDefault="00C660DF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7666EBF" w14:textId="336598E6" w:rsidR="0003560C" w:rsidRDefault="00BA579E" w:rsidP="00BA579E">
      <w:pPr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="00250FAE" w:rsidRPr="00EC1B45">
        <w:rPr>
          <w:b/>
          <w:bCs/>
          <w:spacing w:val="-2"/>
          <w:sz w:val="28"/>
          <w:szCs w:val="28"/>
        </w:rPr>
        <w:t>По девятому вопросу повестки дня</w:t>
      </w:r>
      <w:r>
        <w:rPr>
          <w:b/>
          <w:bCs/>
          <w:spacing w:val="-2"/>
          <w:sz w:val="28"/>
          <w:szCs w:val="28"/>
        </w:rPr>
        <w:t xml:space="preserve"> решили:</w:t>
      </w:r>
      <w:r w:rsidR="00250FAE">
        <w:rPr>
          <w:spacing w:val="-2"/>
          <w:sz w:val="28"/>
          <w:szCs w:val="28"/>
        </w:rPr>
        <w:t xml:space="preserve"> </w:t>
      </w:r>
    </w:p>
    <w:p w14:paraId="6F5D9BC5" w14:textId="2641FDF8" w:rsidR="004B6A08" w:rsidRPr="00EC1B45" w:rsidRDefault="004B6A08" w:rsidP="004B6A08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отказать </w:t>
      </w:r>
      <w:r w:rsidRPr="00EC1B45">
        <w:rPr>
          <w:bCs/>
          <w:sz w:val="28"/>
          <w:szCs w:val="28"/>
        </w:rPr>
        <w:t>ООО «Страховая компания «Арсеналъ»</w:t>
      </w:r>
      <w:r>
        <w:rPr>
          <w:bCs/>
          <w:sz w:val="28"/>
          <w:szCs w:val="28"/>
        </w:rPr>
        <w:t xml:space="preserve"> (ИНН 7708008230, ОГРН 1047705003895) в аккредитации при САУ «СРО «ДЕЛО» в соответствии с </w:t>
      </w:r>
      <w:r w:rsidR="00231566">
        <w:rPr>
          <w:bCs/>
          <w:sz w:val="28"/>
          <w:szCs w:val="28"/>
        </w:rPr>
        <w:t>подпунктом 2 пункта 6.2 Положения об организации страхования ответственности арбитражных управляющих, утвержденного решением Совета САУ «СРО «ДЕЛО» 28.03.2018 (протокол № 229)</w:t>
      </w:r>
      <w:r>
        <w:rPr>
          <w:bCs/>
          <w:sz w:val="28"/>
          <w:szCs w:val="28"/>
        </w:rPr>
        <w:t>.</w:t>
      </w:r>
    </w:p>
    <w:p w14:paraId="0AD7B84A" w14:textId="4DC263A7" w:rsidR="00250FAE" w:rsidRDefault="00250FAE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E20F4DA" w14:textId="01B2337F" w:rsidR="00230A36" w:rsidRDefault="0003560C" w:rsidP="00BA579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03560C">
        <w:rPr>
          <w:b/>
          <w:bCs/>
          <w:spacing w:val="-2"/>
          <w:sz w:val="28"/>
          <w:szCs w:val="28"/>
        </w:rPr>
        <w:t>По десятому вопросу повестки дня</w:t>
      </w:r>
      <w:r w:rsidR="00BA579E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FF57B1F" w14:textId="2C6E332E" w:rsidR="00230A36" w:rsidRDefault="00230A36" w:rsidP="00230A3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поручить президенту Союза Дерюгину К.И. рассмотреть вопрос об аккредитации ИП Германовской М.Л. для оказания финансово-экономических услуг в рамках процедуры банкротства ООО «Планета» после предоставления в Союз всех необходимых документов и оплаты целевого взноса за аккредитацию.</w:t>
      </w:r>
    </w:p>
    <w:p w14:paraId="6E5F5750" w14:textId="3E0AD4FE" w:rsidR="00230A36" w:rsidRDefault="00230A36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773BEB9" w14:textId="655D22DA" w:rsidR="00230A36" w:rsidRDefault="00230A36" w:rsidP="00BA579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230A36">
        <w:rPr>
          <w:b/>
          <w:bCs/>
          <w:spacing w:val="-2"/>
          <w:sz w:val="28"/>
          <w:szCs w:val="28"/>
        </w:rPr>
        <w:t>По одиннадцатому вопросу повестки дня</w:t>
      </w:r>
      <w:r w:rsidR="00BA579E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1BAE562" w14:textId="410EFF07" w:rsidR="00230A36" w:rsidRDefault="00230A36" w:rsidP="00230A3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поручить руководителям региональных групп Союза довести информацию, изложенную в письме ГУ МВД России по Иркутской области от </w:t>
      </w:r>
      <w:r>
        <w:rPr>
          <w:spacing w:val="-2"/>
          <w:sz w:val="28"/>
          <w:szCs w:val="28"/>
        </w:rPr>
        <w:lastRenderedPageBreak/>
        <w:t>23.10.2019 № 3134-9622 до каждого члена Союза в целях недопущения аналогичных фактов в деятельности арбитражных управляющих.</w:t>
      </w:r>
    </w:p>
    <w:p w14:paraId="0EA9CC3F" w14:textId="77777777" w:rsidR="00230A36" w:rsidRDefault="00230A36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954EF40" w14:textId="497CD781" w:rsidR="00BA579E" w:rsidRDefault="00BA579E" w:rsidP="00EB06D0">
      <w:pPr>
        <w:jc w:val="both"/>
        <w:rPr>
          <w:b/>
          <w:spacing w:val="-2"/>
          <w:sz w:val="28"/>
          <w:szCs w:val="28"/>
        </w:rPr>
      </w:pPr>
      <w:r w:rsidRPr="00BA579E">
        <w:rPr>
          <w:b/>
          <w:spacing w:val="-2"/>
          <w:sz w:val="28"/>
          <w:szCs w:val="28"/>
        </w:rPr>
        <w:t xml:space="preserve">           По одиннадцатому вопросу повестки дня решили:</w:t>
      </w:r>
    </w:p>
    <w:p w14:paraId="556441C2" w14:textId="77777777" w:rsidR="00BF1911" w:rsidRPr="00BA579E" w:rsidRDefault="00BF1911" w:rsidP="00EB06D0">
      <w:pPr>
        <w:jc w:val="both"/>
        <w:rPr>
          <w:b/>
          <w:spacing w:val="-2"/>
          <w:sz w:val="28"/>
          <w:szCs w:val="28"/>
        </w:rPr>
      </w:pPr>
    </w:p>
    <w:p w14:paraId="75076920" w14:textId="15805D44" w:rsidR="00EB06D0" w:rsidRPr="00EB06D0" w:rsidRDefault="00EB06D0" w:rsidP="00EB06D0">
      <w:pPr>
        <w:jc w:val="both"/>
        <w:rPr>
          <w:bCs/>
          <w:i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 </w:t>
      </w:r>
      <w:r w:rsidR="00BA579E" w:rsidRPr="003363F1">
        <w:rPr>
          <w:b/>
          <w:spacing w:val="-2"/>
          <w:sz w:val="28"/>
          <w:szCs w:val="28"/>
        </w:rPr>
        <w:t>11.1</w:t>
      </w:r>
      <w:r w:rsidR="00BA579E">
        <w:rPr>
          <w:bCs/>
          <w:spacing w:val="-2"/>
          <w:sz w:val="28"/>
          <w:szCs w:val="28"/>
        </w:rPr>
        <w:t xml:space="preserve"> </w:t>
      </w:r>
      <w:r w:rsidRPr="005F1411">
        <w:rPr>
          <w:bCs/>
          <w:spacing w:val="-2"/>
          <w:sz w:val="28"/>
          <w:szCs w:val="28"/>
        </w:rPr>
        <w:t>внести следующие изменения</w:t>
      </w:r>
      <w:r>
        <w:rPr>
          <w:bCs/>
          <w:spacing w:val="-2"/>
          <w:sz w:val="28"/>
          <w:szCs w:val="28"/>
        </w:rPr>
        <w:t xml:space="preserve"> в </w:t>
      </w:r>
      <w:r w:rsidRPr="005F1411">
        <w:rPr>
          <w:bCs/>
          <w:sz w:val="28"/>
          <w:szCs w:val="28"/>
        </w:rPr>
        <w:t>Положение о компенсационном фонде САУ «СРО «ДЕЛО</w:t>
      </w:r>
      <w:r>
        <w:rPr>
          <w:bCs/>
          <w:sz w:val="28"/>
          <w:szCs w:val="28"/>
        </w:rPr>
        <w:t xml:space="preserve">», утвержденное </w:t>
      </w:r>
      <w:r>
        <w:rPr>
          <w:bCs/>
          <w:iCs/>
          <w:sz w:val="28"/>
          <w:szCs w:val="28"/>
        </w:rPr>
        <w:t>р</w:t>
      </w:r>
      <w:r w:rsidRPr="00373F9A">
        <w:rPr>
          <w:bCs/>
          <w:iCs/>
          <w:sz w:val="28"/>
          <w:szCs w:val="28"/>
        </w:rPr>
        <w:t>ешением Совета «САУ «СРО «ДЕЛО» от 24.10.2017</w:t>
      </w:r>
      <w:r>
        <w:rPr>
          <w:bCs/>
          <w:iCs/>
          <w:sz w:val="28"/>
          <w:szCs w:val="28"/>
        </w:rPr>
        <w:t xml:space="preserve"> (п</w:t>
      </w:r>
      <w:r w:rsidRPr="00373F9A">
        <w:rPr>
          <w:bCs/>
          <w:iCs/>
          <w:sz w:val="28"/>
          <w:szCs w:val="28"/>
        </w:rPr>
        <w:t>ротокол № 224</w:t>
      </w:r>
      <w:r>
        <w:rPr>
          <w:bCs/>
          <w:iCs/>
          <w:sz w:val="28"/>
          <w:szCs w:val="28"/>
        </w:rPr>
        <w:t>), с изменениями, утвержденными решением Совета САУ «СРО «ДЕЛО» от 07.09.2019 (протокол №250)</w:t>
      </w:r>
      <w:r>
        <w:rPr>
          <w:bCs/>
          <w:sz w:val="28"/>
          <w:szCs w:val="28"/>
        </w:rPr>
        <w:t>:</w:t>
      </w:r>
    </w:p>
    <w:p w14:paraId="3858ED28" w14:textId="02EA3DE6" w:rsidR="00EB06D0" w:rsidRPr="00EB06D0" w:rsidRDefault="00EB06D0" w:rsidP="00EB06D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13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3.10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bookmarkStart w:id="2" w:name="_Hlk28002389"/>
      <w:r w:rsidRPr="00EB06D0">
        <w:rPr>
          <w:sz w:val="28"/>
          <w:szCs w:val="28"/>
        </w:rPr>
        <w:t>Максимальный размер компенсационной выплаты из компенсационного фонда Союза не может превышать установленный законодательством Российской Федерации максимальный размер компенсационной выплаты из компенсационного фонда саморегулируемой организации арбитражных управляющих.</w:t>
      </w:r>
      <w:bookmarkEnd w:id="2"/>
      <w:r w:rsidRPr="00EB06D0">
        <w:rPr>
          <w:sz w:val="28"/>
          <w:szCs w:val="28"/>
        </w:rPr>
        <w:t>»</w:t>
      </w:r>
    </w:p>
    <w:p w14:paraId="2D939372" w14:textId="77777777" w:rsidR="00EB06D0" w:rsidRDefault="00EB06D0" w:rsidP="003F508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C3F8C00" w14:textId="5756D6FD" w:rsidR="003D6374" w:rsidRDefault="00BA579E" w:rsidP="003D6374">
      <w:pPr>
        <w:snapToGrid w:val="0"/>
        <w:ind w:right="-1" w:firstLine="708"/>
        <w:jc w:val="both"/>
        <w:rPr>
          <w:sz w:val="28"/>
          <w:szCs w:val="28"/>
        </w:rPr>
      </w:pPr>
      <w:r w:rsidRPr="003363F1">
        <w:rPr>
          <w:b/>
          <w:bCs/>
          <w:spacing w:val="-2"/>
          <w:sz w:val="28"/>
          <w:szCs w:val="28"/>
        </w:rPr>
        <w:t>11.2</w:t>
      </w:r>
      <w:r>
        <w:rPr>
          <w:spacing w:val="-2"/>
          <w:sz w:val="28"/>
          <w:szCs w:val="28"/>
        </w:rPr>
        <w:t xml:space="preserve"> И</w:t>
      </w:r>
      <w:r w:rsidR="003D6374">
        <w:rPr>
          <w:spacing w:val="-2"/>
          <w:sz w:val="28"/>
          <w:szCs w:val="28"/>
        </w:rPr>
        <w:t xml:space="preserve">сключить </w:t>
      </w:r>
      <w:r w:rsidR="003D6374">
        <w:rPr>
          <w:sz w:val="28"/>
          <w:szCs w:val="28"/>
        </w:rPr>
        <w:t>Жукову Татьяну Дмитриевну</w:t>
      </w:r>
      <w:r w:rsidR="003D6374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3D6374">
        <w:rPr>
          <w:spacing w:val="-2"/>
          <w:sz w:val="28"/>
          <w:szCs w:val="28"/>
        </w:rPr>
        <w:t>001/97-09</w:t>
      </w:r>
      <w:r w:rsidR="003D6374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3D6374" w:rsidRPr="0025689C">
        <w:rPr>
          <w:color w:val="FF0000"/>
          <w:spacing w:val="-2"/>
          <w:sz w:val="28"/>
          <w:szCs w:val="28"/>
        </w:rPr>
        <w:t xml:space="preserve"> </w:t>
      </w:r>
      <w:r w:rsidR="003D6374">
        <w:rPr>
          <w:spacing w:val="-2"/>
          <w:sz w:val="28"/>
          <w:szCs w:val="28"/>
        </w:rPr>
        <w:t>9294</w:t>
      </w:r>
      <w:r w:rsidR="003D6374" w:rsidRPr="00E817FA">
        <w:rPr>
          <w:spacing w:val="-2"/>
          <w:sz w:val="28"/>
          <w:szCs w:val="28"/>
        </w:rPr>
        <w:t xml:space="preserve">) </w:t>
      </w:r>
      <w:r w:rsidR="003D6374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3D6374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4650573F" w14:textId="65CA181A" w:rsidR="00D90776" w:rsidRDefault="00C54ECC" w:rsidP="003F508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Уведомить Жукову Т.Д. о необходимости погашения задолженности по членским взносам в размере 18 000 (восемнадцать тысяч) рублей в соответствии с пунктом 5.5.1</w:t>
      </w:r>
      <w:r w:rsidR="002E0DBC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САУ «СРО «ДЕЛО».</w:t>
      </w:r>
    </w:p>
    <w:p w14:paraId="526589BA" w14:textId="77777777" w:rsidR="00B70F80" w:rsidRDefault="00B70F80" w:rsidP="00BA579E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</w:p>
    <w:p w14:paraId="68C075C3" w14:textId="375C083B" w:rsidR="00D72326" w:rsidRPr="00B70F80" w:rsidRDefault="00BA579E" w:rsidP="00B70F80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 w:rsidRPr="003363F1">
        <w:rPr>
          <w:b/>
          <w:bCs/>
          <w:spacing w:val="-2"/>
          <w:sz w:val="28"/>
          <w:szCs w:val="28"/>
        </w:rPr>
        <w:t>11.3</w:t>
      </w:r>
      <w:r>
        <w:rPr>
          <w:spacing w:val="-2"/>
          <w:sz w:val="28"/>
          <w:szCs w:val="28"/>
        </w:rPr>
        <w:t xml:space="preserve"> С</w:t>
      </w:r>
      <w:r w:rsidR="00B70F80">
        <w:rPr>
          <w:spacing w:val="-2"/>
          <w:sz w:val="28"/>
          <w:szCs w:val="28"/>
        </w:rPr>
        <w:t>огласовать заключение договора с АНО ВПО «Институт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в 2020 году на сумму 300 000 (триста тысяч) рублей.</w:t>
      </w:r>
    </w:p>
    <w:p w14:paraId="5DBFA438" w14:textId="77777777" w:rsidR="00B70F80" w:rsidRPr="00A936CB" w:rsidRDefault="00B70F80" w:rsidP="003D6374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</w:p>
    <w:p w14:paraId="0071B84D" w14:textId="6056CB13" w:rsidR="00D72326" w:rsidRDefault="00D72326" w:rsidP="00D72326">
      <w:pPr>
        <w:tabs>
          <w:tab w:val="left" w:pos="0"/>
          <w:tab w:val="right" w:pos="9455"/>
        </w:tabs>
        <w:ind w:firstLine="567"/>
        <w:contextualSpacing/>
        <w:jc w:val="both"/>
        <w:rPr>
          <w:sz w:val="28"/>
          <w:szCs w:val="28"/>
        </w:rPr>
      </w:pPr>
      <w:r w:rsidRPr="001D477A">
        <w:rPr>
          <w:bCs/>
          <w:color w:val="000000"/>
          <w:spacing w:val="-2"/>
          <w:sz w:val="28"/>
          <w:szCs w:val="28"/>
        </w:rPr>
        <w:t xml:space="preserve">   </w:t>
      </w:r>
      <w:r w:rsidR="00BA579E" w:rsidRPr="003363F1">
        <w:rPr>
          <w:b/>
          <w:color w:val="000000"/>
          <w:spacing w:val="-2"/>
          <w:sz w:val="28"/>
          <w:szCs w:val="28"/>
        </w:rPr>
        <w:t>11.4</w:t>
      </w:r>
      <w:r w:rsidR="00BA579E">
        <w:rPr>
          <w:bCs/>
          <w:color w:val="000000"/>
          <w:spacing w:val="-2"/>
          <w:sz w:val="28"/>
          <w:szCs w:val="28"/>
        </w:rPr>
        <w:t xml:space="preserve"> А</w:t>
      </w:r>
      <w:r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Pr="00D72326">
        <w:rPr>
          <w:sz w:val="28"/>
          <w:szCs w:val="28"/>
        </w:rPr>
        <w:t xml:space="preserve">ООО «ТендерСтандарт» </w:t>
      </w:r>
      <w:r w:rsidRPr="00921D24">
        <w:rPr>
          <w:bCs/>
          <w:color w:val="000000"/>
          <w:spacing w:val="-2"/>
          <w:sz w:val="28"/>
          <w:szCs w:val="28"/>
        </w:rPr>
        <w:t>(</w:t>
      </w:r>
      <w:r w:rsidR="002D4A32" w:rsidRPr="00487E73">
        <w:rPr>
          <w:bCs/>
          <w:color w:val="000000"/>
          <w:spacing w:val="-2"/>
          <w:sz w:val="28"/>
          <w:szCs w:val="28"/>
        </w:rPr>
        <w:t>ИНН</w:t>
      </w:r>
      <w:r w:rsidR="002D4A32" w:rsidRPr="008E357B">
        <w:rPr>
          <w:rFonts w:eastAsiaTheme="minorEastAsia"/>
          <w:color w:val="0C2019"/>
        </w:rPr>
        <w:t xml:space="preserve"> </w:t>
      </w:r>
      <w:r w:rsidR="002D4A32" w:rsidRPr="00487E73">
        <w:rPr>
          <w:bCs/>
          <w:color w:val="000000"/>
          <w:spacing w:val="-2"/>
          <w:sz w:val="28"/>
          <w:szCs w:val="28"/>
        </w:rPr>
        <w:t>6163109679, КПП 616301001, ОГРН 1116195010580, местонахождение: 344022, Ростовская область, город Ростов-на-Дону, улица Пушкинская, дом 104/32, офис 61</w:t>
      </w:r>
      <w:r>
        <w:rPr>
          <w:sz w:val="28"/>
          <w:szCs w:val="28"/>
        </w:rPr>
        <w:t xml:space="preserve">) в качестве оператора электронной площадки, </w:t>
      </w:r>
      <w:r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сроком на 1 год.</w:t>
      </w:r>
    </w:p>
    <w:p w14:paraId="1046FB77" w14:textId="77777777" w:rsidR="00D72326" w:rsidRPr="00921D24" w:rsidRDefault="00D72326" w:rsidP="00D72326">
      <w:pPr>
        <w:tabs>
          <w:tab w:val="left" w:pos="0"/>
          <w:tab w:val="right" w:pos="9455"/>
        </w:tabs>
        <w:ind w:firstLine="567"/>
        <w:contextualSpacing/>
        <w:jc w:val="both"/>
        <w:rPr>
          <w:rFonts w:eastAsiaTheme="minorEastAsia"/>
          <w:color w:val="0C2019"/>
        </w:rPr>
      </w:pPr>
    </w:p>
    <w:p w14:paraId="0995B772" w14:textId="20065529" w:rsidR="00D72326" w:rsidRDefault="00BA579E" w:rsidP="00D72326">
      <w:pPr>
        <w:snapToGrid w:val="0"/>
        <w:ind w:right="-1" w:firstLine="708"/>
        <w:jc w:val="both"/>
        <w:rPr>
          <w:sz w:val="28"/>
          <w:szCs w:val="28"/>
        </w:rPr>
      </w:pPr>
      <w:r w:rsidRPr="003363F1">
        <w:rPr>
          <w:b/>
          <w:bCs/>
          <w:spacing w:val="-2"/>
          <w:sz w:val="28"/>
          <w:szCs w:val="28"/>
        </w:rPr>
        <w:t>11.5</w:t>
      </w:r>
      <w:r>
        <w:rPr>
          <w:spacing w:val="-2"/>
          <w:sz w:val="28"/>
          <w:szCs w:val="28"/>
        </w:rPr>
        <w:t xml:space="preserve"> И</w:t>
      </w:r>
      <w:r w:rsidR="00D72326">
        <w:rPr>
          <w:spacing w:val="-2"/>
          <w:sz w:val="28"/>
          <w:szCs w:val="28"/>
        </w:rPr>
        <w:t xml:space="preserve">сключить </w:t>
      </w:r>
      <w:r w:rsidR="00D72326">
        <w:rPr>
          <w:sz w:val="28"/>
          <w:szCs w:val="28"/>
        </w:rPr>
        <w:t>Анташевскую Марину Сергеевну</w:t>
      </w:r>
      <w:r w:rsidR="00D72326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D72326">
        <w:rPr>
          <w:spacing w:val="-2"/>
          <w:sz w:val="28"/>
          <w:szCs w:val="28"/>
        </w:rPr>
        <w:t>002/221-17</w:t>
      </w:r>
      <w:r w:rsidR="00D72326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D72326" w:rsidRPr="0025689C">
        <w:rPr>
          <w:color w:val="FF0000"/>
          <w:spacing w:val="-2"/>
          <w:sz w:val="28"/>
          <w:szCs w:val="28"/>
        </w:rPr>
        <w:t xml:space="preserve"> </w:t>
      </w:r>
      <w:r w:rsidR="00D72326">
        <w:rPr>
          <w:spacing w:val="-2"/>
          <w:sz w:val="28"/>
          <w:szCs w:val="28"/>
        </w:rPr>
        <w:t>17362</w:t>
      </w:r>
      <w:r w:rsidR="00D72326" w:rsidRPr="00E817FA">
        <w:rPr>
          <w:spacing w:val="-2"/>
          <w:sz w:val="28"/>
          <w:szCs w:val="28"/>
        </w:rPr>
        <w:t xml:space="preserve">) </w:t>
      </w:r>
      <w:r w:rsidR="00D72326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D72326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9A703E5" w14:textId="40CFD7AE" w:rsidR="00D72326" w:rsidRDefault="00D72326" w:rsidP="003F508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Задолженность по членским взносам в размере 30 000 (тридцать тысяч) рублей взыскать с Анташевской М.С. в судебном порядке.</w:t>
      </w:r>
    </w:p>
    <w:p w14:paraId="657EBDC2" w14:textId="6AD667C0" w:rsidR="00D90776" w:rsidRDefault="00D90776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53E90A8" w14:textId="12BEAA8E" w:rsidR="001B46B0" w:rsidRDefault="00BA579E" w:rsidP="00BA579E">
      <w:pPr>
        <w:tabs>
          <w:tab w:val="left" w:pos="0"/>
          <w:tab w:val="right" w:pos="9455"/>
        </w:tabs>
        <w:contextualSpacing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</w:t>
      </w:r>
      <w:r w:rsidRPr="003363F1">
        <w:rPr>
          <w:b/>
          <w:color w:val="000000"/>
          <w:spacing w:val="-2"/>
          <w:sz w:val="28"/>
          <w:szCs w:val="28"/>
        </w:rPr>
        <w:t>11.6</w:t>
      </w:r>
      <w:r w:rsidR="00B85F99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А</w:t>
      </w:r>
      <w:r w:rsidR="002D4A32"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="00832892">
        <w:rPr>
          <w:sz w:val="28"/>
          <w:szCs w:val="28"/>
        </w:rPr>
        <w:t>АО «Российский аукционный дом»</w:t>
      </w:r>
      <w:r w:rsidR="00832892" w:rsidRPr="00921D24">
        <w:rPr>
          <w:bCs/>
          <w:color w:val="000000"/>
          <w:spacing w:val="-2"/>
          <w:sz w:val="28"/>
          <w:szCs w:val="28"/>
        </w:rPr>
        <w:t xml:space="preserve"> </w:t>
      </w:r>
      <w:r w:rsidR="002D4A32" w:rsidRPr="00921D24">
        <w:rPr>
          <w:bCs/>
          <w:color w:val="000000"/>
          <w:spacing w:val="-2"/>
          <w:sz w:val="28"/>
          <w:szCs w:val="28"/>
        </w:rPr>
        <w:t>(</w:t>
      </w:r>
      <w:r w:rsidR="007E793C" w:rsidRPr="007E793C">
        <w:rPr>
          <w:bCs/>
          <w:color w:val="000000"/>
          <w:spacing w:val="-2"/>
          <w:sz w:val="28"/>
          <w:szCs w:val="28"/>
        </w:rPr>
        <w:t>ИНН 7838430413, КПП 783801001, ОГРН 1097847233351</w:t>
      </w:r>
      <w:r w:rsidR="002D4A32" w:rsidRPr="007E793C">
        <w:rPr>
          <w:bCs/>
          <w:color w:val="000000"/>
          <w:spacing w:val="-2"/>
          <w:sz w:val="28"/>
          <w:szCs w:val="28"/>
        </w:rPr>
        <w:t xml:space="preserve">, местонахождение: </w:t>
      </w:r>
      <w:r w:rsidR="007E793C" w:rsidRPr="007E793C">
        <w:rPr>
          <w:bCs/>
          <w:color w:val="000000"/>
          <w:spacing w:val="-2"/>
          <w:sz w:val="28"/>
          <w:szCs w:val="28"/>
        </w:rPr>
        <w:t>190000, город Санкт-Петербург, переулок Гривцова, дом 5, литера В</w:t>
      </w:r>
      <w:r w:rsidR="002D4A32">
        <w:rPr>
          <w:sz w:val="28"/>
          <w:szCs w:val="28"/>
        </w:rPr>
        <w:t xml:space="preserve">) в качестве оператора электронной площадки, </w:t>
      </w:r>
      <w:r w:rsidR="002D4A32"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2D4A32">
        <w:rPr>
          <w:sz w:val="28"/>
          <w:szCs w:val="28"/>
        </w:rPr>
        <w:t xml:space="preserve"> сроком на 1 год.</w:t>
      </w:r>
    </w:p>
    <w:p w14:paraId="17F26553" w14:textId="77777777" w:rsidR="00BA579E" w:rsidRPr="00BA579E" w:rsidRDefault="00BA579E" w:rsidP="00BA579E">
      <w:pPr>
        <w:tabs>
          <w:tab w:val="left" w:pos="0"/>
          <w:tab w:val="right" w:pos="9455"/>
        </w:tabs>
        <w:contextualSpacing/>
        <w:jc w:val="both"/>
        <w:rPr>
          <w:bCs/>
          <w:color w:val="000000"/>
          <w:spacing w:val="-2"/>
          <w:sz w:val="28"/>
          <w:szCs w:val="28"/>
        </w:rPr>
      </w:pPr>
    </w:p>
    <w:p w14:paraId="4C404184" w14:textId="461D2662" w:rsidR="001B46B0" w:rsidRPr="00717369" w:rsidRDefault="001B46B0" w:rsidP="001B46B0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FC5">
        <w:rPr>
          <w:spacing w:val="-2"/>
          <w:sz w:val="28"/>
          <w:szCs w:val="28"/>
        </w:rPr>
        <w:t xml:space="preserve">    </w:t>
      </w:r>
      <w:r w:rsidR="00BA579E" w:rsidRPr="003363F1">
        <w:rPr>
          <w:rFonts w:ascii="Times New Roman" w:hAnsi="Times New Roman" w:cs="Times New Roman"/>
          <w:b/>
          <w:bCs/>
          <w:spacing w:val="-2"/>
          <w:sz w:val="28"/>
          <w:szCs w:val="28"/>
        </w:rPr>
        <w:t>11.7</w:t>
      </w:r>
      <w:r w:rsidR="00BA579E">
        <w:rPr>
          <w:spacing w:val="-2"/>
          <w:sz w:val="28"/>
          <w:szCs w:val="28"/>
        </w:rPr>
        <w:t xml:space="preserve"> </w:t>
      </w:r>
      <w:r w:rsidR="00BA579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 xml:space="preserve">родлить аккредитацию </w:t>
      </w:r>
      <w:r w:rsidR="00EC3CF9" w:rsidRPr="00EC3CF9">
        <w:rPr>
          <w:rFonts w:ascii="Times New Roman" w:hAnsi="Times New Roman" w:cs="Times New Roman"/>
          <w:sz w:val="28"/>
          <w:szCs w:val="28"/>
        </w:rPr>
        <w:t xml:space="preserve">ООО «Страховая компания «Паритет-СК» </w:t>
      </w:r>
      <w:r w:rsidRPr="00717369">
        <w:rPr>
          <w:rFonts w:ascii="Times New Roman" w:hAnsi="Times New Roman" w:cs="Times New Roman"/>
          <w:sz w:val="28"/>
          <w:szCs w:val="28"/>
        </w:rPr>
        <w:t>(</w:t>
      </w:r>
      <w:r w:rsidR="003E722C" w:rsidRPr="003E722C">
        <w:rPr>
          <w:rFonts w:ascii="Times New Roman" w:hAnsi="Times New Roman" w:cs="Times New Roman"/>
          <w:sz w:val="28"/>
          <w:szCs w:val="28"/>
        </w:rPr>
        <w:t>ИНН 7705233021, КПП 772601001, ОГРН 1037739298442</w:t>
      </w:r>
      <w:r w:rsidRPr="00B85F99">
        <w:rPr>
          <w:rFonts w:ascii="Times New Roman" w:hAnsi="Times New Roman" w:cs="Times New Roman"/>
          <w:sz w:val="28"/>
          <w:szCs w:val="28"/>
        </w:rPr>
        <w:t>,</w:t>
      </w:r>
      <w:r w:rsidRPr="00EC3C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722C">
        <w:rPr>
          <w:rFonts w:ascii="Times New Roman" w:hAnsi="Times New Roman" w:cs="Times New Roman"/>
          <w:spacing w:val="-2"/>
          <w:sz w:val="28"/>
          <w:szCs w:val="28"/>
        </w:rPr>
        <w:t xml:space="preserve">адрес места нахождения: </w:t>
      </w:r>
      <w:r w:rsidR="003E722C" w:rsidRPr="003E722C">
        <w:rPr>
          <w:rFonts w:ascii="Times New Roman" w:hAnsi="Times New Roman" w:cs="Times New Roman"/>
          <w:spacing w:val="-2"/>
          <w:sz w:val="28"/>
          <w:szCs w:val="28"/>
        </w:rPr>
        <w:t>117152, город Москва, Загородное шоссе, д. 6, к. 5</w:t>
      </w:r>
      <w:r w:rsidRPr="00717369">
        <w:rPr>
          <w:rFonts w:ascii="Times New Roman" w:hAnsi="Times New Roman" w:cs="Times New Roman"/>
          <w:sz w:val="28"/>
          <w:szCs w:val="28"/>
        </w:rPr>
        <w:t xml:space="preserve">)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 ответственности арбитражных</w:t>
      </w:r>
      <w:r w:rsidRPr="00E60FC5">
        <w:rPr>
          <w:spacing w:val="-2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392053E9" w14:textId="77777777" w:rsidR="001B46B0" w:rsidRPr="004C14EB" w:rsidRDefault="001B46B0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C3645E" w:rsidRDefault="00C3645E" w:rsidP="00160E44">
      <w:r>
        <w:separator/>
      </w:r>
    </w:p>
  </w:endnote>
  <w:endnote w:type="continuationSeparator" w:id="0">
    <w:p w14:paraId="4CC53CDB" w14:textId="77777777" w:rsidR="00C3645E" w:rsidRDefault="00C3645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7ADD6E71" w:rsidR="00C3645E" w:rsidRDefault="00C3645E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715BD4F9" w14:textId="77777777" w:rsidR="00C3645E" w:rsidRDefault="00C3645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C3645E" w:rsidRDefault="00C3645E" w:rsidP="00160E44">
      <w:r>
        <w:separator/>
      </w:r>
    </w:p>
  </w:footnote>
  <w:footnote w:type="continuationSeparator" w:id="0">
    <w:p w14:paraId="0BAD04B0" w14:textId="77777777" w:rsidR="00C3645E" w:rsidRDefault="00C3645E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5621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307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FA"/>
    <w:rsid w:val="00040B6E"/>
    <w:rsid w:val="00040CED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B29"/>
    <w:rsid w:val="000B73C3"/>
    <w:rsid w:val="000C11F2"/>
    <w:rsid w:val="000C461F"/>
    <w:rsid w:val="000C48F7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77B3D"/>
    <w:rsid w:val="001806DE"/>
    <w:rsid w:val="0018079F"/>
    <w:rsid w:val="0018119E"/>
    <w:rsid w:val="0018283D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32F1"/>
    <w:rsid w:val="00225747"/>
    <w:rsid w:val="00225EB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5D56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299E"/>
    <w:rsid w:val="002B4759"/>
    <w:rsid w:val="002B477F"/>
    <w:rsid w:val="002B49A9"/>
    <w:rsid w:val="002B5F66"/>
    <w:rsid w:val="002B674A"/>
    <w:rsid w:val="002B7AF7"/>
    <w:rsid w:val="002C2B3C"/>
    <w:rsid w:val="002C4600"/>
    <w:rsid w:val="002C52ED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3F1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898"/>
    <w:rsid w:val="003E2826"/>
    <w:rsid w:val="003E3E9A"/>
    <w:rsid w:val="003E4820"/>
    <w:rsid w:val="003E59EB"/>
    <w:rsid w:val="003E6AAC"/>
    <w:rsid w:val="003E6F63"/>
    <w:rsid w:val="003E722C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97764"/>
    <w:rsid w:val="005A00AC"/>
    <w:rsid w:val="005A0C1A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48B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19D4"/>
    <w:rsid w:val="00773F4A"/>
    <w:rsid w:val="007740C1"/>
    <w:rsid w:val="007749DD"/>
    <w:rsid w:val="007804A5"/>
    <w:rsid w:val="0078051D"/>
    <w:rsid w:val="00780EF0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2C2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65F"/>
    <w:rsid w:val="00A207A7"/>
    <w:rsid w:val="00A21061"/>
    <w:rsid w:val="00A21CEA"/>
    <w:rsid w:val="00A22088"/>
    <w:rsid w:val="00A223D5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5F99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579E"/>
    <w:rsid w:val="00BA6942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911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7E9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645E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4ECC"/>
    <w:rsid w:val="00C556EE"/>
    <w:rsid w:val="00C55B27"/>
    <w:rsid w:val="00C57042"/>
    <w:rsid w:val="00C600DD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FB0"/>
    <w:rsid w:val="00D1359E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177C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6720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408E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727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07E8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5747E"/>
    <w:rsid w:val="00F60262"/>
    <w:rsid w:val="00F61F1C"/>
    <w:rsid w:val="00F630B8"/>
    <w:rsid w:val="00F6314C"/>
    <w:rsid w:val="00F639AB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5A79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0F2C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5B08535F"/>
  <w15:docId w15:val="{6CDC3E5C-8CF2-479D-9386-2038672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03BF-2386-4477-AAEE-40443D6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8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865</cp:revision>
  <cp:lastPrinted>2019-12-24T13:02:00Z</cp:lastPrinted>
  <dcterms:created xsi:type="dcterms:W3CDTF">2017-08-31T08:45:00Z</dcterms:created>
  <dcterms:modified xsi:type="dcterms:W3CDTF">2019-12-27T09:06:00Z</dcterms:modified>
</cp:coreProperties>
</file>